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March 29, 2013</w:t>
      </w:r>
    </w:p>
    <w:p w:rsidR="00414349" w:rsidRDefault="00414349" w:rsidP="00414349">
      <w:pPr>
        <w:contextualSpacing/>
        <w:jc w:val="left"/>
        <w:rPr>
          <w:rFonts w:ascii="Times New Roman" w:hAnsi="Times New Roman" w:cs="Times New Roman"/>
          <w:sz w:val="24"/>
          <w:szCs w:val="24"/>
        </w:rPr>
      </w:pPr>
    </w:p>
    <w:p w:rsidR="00414349" w:rsidRDefault="00414349" w:rsidP="00414349">
      <w:pPr>
        <w:contextualSpacing/>
        <w:jc w:val="left"/>
        <w:rPr>
          <w:rFonts w:ascii="Times New Roman" w:hAnsi="Times New Roman" w:cs="Times New Roman"/>
          <w:sz w:val="24"/>
          <w:szCs w:val="24"/>
        </w:rPr>
      </w:pPr>
    </w:p>
    <w:p w:rsidR="00414349" w:rsidRDefault="00414349" w:rsidP="00414349">
      <w:pPr>
        <w:contextualSpacing/>
        <w:jc w:val="left"/>
        <w:rPr>
          <w:rFonts w:ascii="Times New Roman" w:hAnsi="Times New Roman" w:cs="Times New Roman"/>
          <w:sz w:val="24"/>
          <w:szCs w:val="24"/>
        </w:rPr>
      </w:pPr>
    </w:p>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Current Issues in Education Editor</w:t>
      </w:r>
    </w:p>
    <w:p w:rsidR="00414349" w:rsidRDefault="00414349" w:rsidP="00414349">
      <w:pPr>
        <w:contextualSpacing/>
        <w:jc w:val="left"/>
        <w:rPr>
          <w:rFonts w:ascii="Times New Roman" w:hAnsi="Times New Roman" w:cs="Times New Roman"/>
          <w:sz w:val="24"/>
          <w:szCs w:val="24"/>
        </w:rPr>
      </w:pPr>
    </w:p>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 xml:space="preserve">Cristian Lieneck, PhD, FACMPE, FACHE, </w:t>
      </w:r>
      <w:proofErr w:type="gramStart"/>
      <w:r>
        <w:rPr>
          <w:rFonts w:ascii="Times New Roman" w:hAnsi="Times New Roman" w:cs="Times New Roman"/>
          <w:sz w:val="24"/>
          <w:szCs w:val="24"/>
        </w:rPr>
        <w:t>FAHM</w:t>
      </w:r>
      <w:proofErr w:type="gramEnd"/>
    </w:p>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Professor, Health Administration</w:t>
      </w:r>
    </w:p>
    <w:p w:rsidR="00414349" w:rsidRDefault="00414349" w:rsidP="00414349">
      <w:pPr>
        <w:ind w:left="720" w:firstLine="720"/>
        <w:contextualSpacing/>
        <w:jc w:val="left"/>
        <w:rPr>
          <w:rFonts w:ascii="Times New Roman" w:hAnsi="Times New Roman" w:cs="Times New Roman"/>
          <w:sz w:val="24"/>
          <w:szCs w:val="24"/>
        </w:rPr>
      </w:pPr>
      <w:r>
        <w:rPr>
          <w:rFonts w:ascii="Times New Roman" w:hAnsi="Times New Roman" w:cs="Times New Roman"/>
          <w:sz w:val="24"/>
          <w:szCs w:val="24"/>
        </w:rPr>
        <w:t>Texas State University-San Marcos</w:t>
      </w:r>
    </w:p>
    <w:p w:rsidR="00414349" w:rsidRDefault="00414349" w:rsidP="00414349">
      <w:pPr>
        <w:contextualSpacing/>
        <w:jc w:val="left"/>
        <w:rPr>
          <w:rFonts w:ascii="Times New Roman" w:hAnsi="Times New Roman" w:cs="Times New Roman"/>
          <w:sz w:val="24"/>
          <w:szCs w:val="24"/>
        </w:rPr>
      </w:pPr>
    </w:p>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Eileen Morrison, </w:t>
      </w:r>
      <w:proofErr w:type="spellStart"/>
      <w:r>
        <w:rPr>
          <w:rFonts w:ascii="Times New Roman" w:hAnsi="Times New Roman" w:cs="Times New Roman"/>
          <w:sz w:val="24"/>
          <w:szCs w:val="24"/>
        </w:rPr>
        <w:t>EdD</w:t>
      </w:r>
      <w:proofErr w:type="spellEnd"/>
      <w:r>
        <w:rPr>
          <w:rFonts w:ascii="Times New Roman" w:hAnsi="Times New Roman" w:cs="Times New Roman"/>
          <w:sz w:val="24"/>
          <w:szCs w:val="24"/>
        </w:rPr>
        <w:t>, MPH, CHES, LPC</w:t>
      </w:r>
    </w:p>
    <w:p w:rsidR="00414349" w:rsidRDefault="00414349" w:rsidP="00414349">
      <w:pPr>
        <w:contextualSpacing/>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Professor, Health Administration</w:t>
      </w:r>
    </w:p>
    <w:p w:rsidR="00414349" w:rsidRDefault="00414349" w:rsidP="00414349">
      <w:pPr>
        <w:ind w:left="720" w:firstLine="720"/>
        <w:contextualSpacing/>
        <w:jc w:val="left"/>
        <w:rPr>
          <w:rFonts w:ascii="Times New Roman" w:hAnsi="Times New Roman" w:cs="Times New Roman"/>
          <w:sz w:val="24"/>
          <w:szCs w:val="24"/>
        </w:rPr>
      </w:pPr>
      <w:r>
        <w:rPr>
          <w:rFonts w:ascii="Times New Roman" w:hAnsi="Times New Roman" w:cs="Times New Roman"/>
          <w:sz w:val="24"/>
          <w:szCs w:val="24"/>
        </w:rPr>
        <w:t>Texas State University-San Marcos</w:t>
      </w:r>
    </w:p>
    <w:p w:rsidR="00414349" w:rsidRPr="00233C0D" w:rsidRDefault="00414349" w:rsidP="00414349">
      <w:pPr>
        <w:contextualSpacing/>
        <w:jc w:val="left"/>
        <w:rPr>
          <w:rFonts w:ascii="Times New Roman" w:hAnsi="Times New Roman" w:cs="Times New Roman"/>
          <w:sz w:val="24"/>
          <w:szCs w:val="24"/>
        </w:rPr>
      </w:pPr>
    </w:p>
    <w:p w:rsidR="00414349" w:rsidRPr="00233C0D" w:rsidRDefault="00414349" w:rsidP="00414349">
      <w:pPr>
        <w:contextualSpacing/>
        <w:jc w:val="left"/>
        <w:rPr>
          <w:rFonts w:ascii="Times New Roman" w:hAnsi="Times New Roman" w:cs="Times New Roman"/>
          <w:sz w:val="24"/>
          <w:szCs w:val="24"/>
        </w:rPr>
      </w:pPr>
      <w:r w:rsidRPr="00233C0D">
        <w:rPr>
          <w:rFonts w:ascii="Times New Roman" w:hAnsi="Times New Roman" w:cs="Times New Roman"/>
          <w:sz w:val="24"/>
          <w:szCs w:val="24"/>
        </w:rPr>
        <w:tab/>
      </w:r>
      <w:r w:rsidRPr="00233C0D">
        <w:rPr>
          <w:rFonts w:ascii="Times New Roman" w:hAnsi="Times New Roman" w:cs="Times New Roman"/>
          <w:sz w:val="24"/>
          <w:szCs w:val="24"/>
        </w:rPr>
        <w:tab/>
        <w:t>Larry Price, PhD</w:t>
      </w:r>
    </w:p>
    <w:p w:rsidR="00414349" w:rsidRPr="00233C0D" w:rsidRDefault="00414349" w:rsidP="00414349">
      <w:pPr>
        <w:contextualSpacing/>
        <w:jc w:val="left"/>
        <w:rPr>
          <w:rFonts w:ascii="Times New Roman" w:hAnsi="Times New Roman" w:cs="Times New Roman"/>
          <w:sz w:val="24"/>
          <w:szCs w:val="24"/>
        </w:rPr>
      </w:pPr>
      <w:r w:rsidRPr="00233C0D">
        <w:rPr>
          <w:rFonts w:ascii="Times New Roman" w:hAnsi="Times New Roman" w:cs="Times New Roman"/>
          <w:sz w:val="24"/>
          <w:szCs w:val="24"/>
        </w:rPr>
        <w:tab/>
      </w:r>
      <w:r w:rsidRPr="00233C0D">
        <w:rPr>
          <w:rFonts w:ascii="Times New Roman" w:hAnsi="Times New Roman" w:cs="Times New Roman"/>
          <w:sz w:val="24"/>
          <w:szCs w:val="24"/>
        </w:rPr>
        <w:tab/>
        <w:t>Professor, Psychometrics &amp; Statistics</w:t>
      </w:r>
    </w:p>
    <w:p w:rsidR="00414349" w:rsidRPr="00233C0D" w:rsidRDefault="00414349" w:rsidP="00414349">
      <w:pPr>
        <w:ind w:left="720" w:firstLine="720"/>
        <w:contextualSpacing/>
        <w:jc w:val="left"/>
        <w:rPr>
          <w:rFonts w:ascii="Times New Roman" w:hAnsi="Times New Roman" w:cs="Times New Roman"/>
          <w:sz w:val="24"/>
          <w:szCs w:val="24"/>
        </w:rPr>
      </w:pPr>
      <w:r w:rsidRPr="00233C0D">
        <w:rPr>
          <w:rFonts w:ascii="Times New Roman" w:hAnsi="Times New Roman" w:cs="Times New Roman"/>
          <w:sz w:val="24"/>
          <w:szCs w:val="24"/>
        </w:rPr>
        <w:t>Texas State University-San Marcos</w:t>
      </w:r>
    </w:p>
    <w:p w:rsidR="00414349" w:rsidRDefault="00414349" w:rsidP="00414349">
      <w:pPr>
        <w:jc w:val="left"/>
        <w:rPr>
          <w:rFonts w:ascii="Times New Roman" w:hAnsi="Times New Roman" w:cs="Times New Roman"/>
          <w:sz w:val="24"/>
          <w:szCs w:val="24"/>
        </w:rPr>
      </w:pP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t>Letter of Reconciliation #2 for Submission #1052</w:t>
      </w: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Dear Editor,</w:t>
      </w: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Thank you for allowing us the opportunity to revise and resubmit our article, “Criterion-Referenced Exit Examinations:  An Institution’s Internal Process for Psychometric Analysis.”  We have found the peer reviewers’ comments very informative and advantageous towards the improvement of the article.  Each individual made important contributions towards the work.</w:t>
      </w: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Please find attached a line-item table which specifically addresses each peer reviewers’ suggestion and/or request for change with the article.  Every comment was analyzed by the authors and all efforts were made to adhere to each suggestion as best as possible.  Again, we are very thankful and appreciative of their hard work in reviewing the piece and feel that their contributions have improved the final product.</w:t>
      </w: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Please feel free to contact me at any time, on behalf of our article team if there are any questions.  Thank you again for your time and providing us the opportunity to revise and resubmit our work.</w:t>
      </w: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414349" w:rsidRDefault="00414349" w:rsidP="00414349">
      <w:pPr>
        <w:jc w:val="left"/>
        <w:rPr>
          <w:rFonts w:ascii="Times New Roman" w:hAnsi="Times New Roman" w:cs="Times New Roman"/>
          <w:sz w:val="24"/>
          <w:szCs w:val="24"/>
        </w:rPr>
      </w:pPr>
    </w:p>
    <w:p w:rsidR="00414349" w:rsidRDefault="00414349" w:rsidP="00414349">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Cristian Lieneck</w:t>
      </w:r>
    </w:p>
    <w:p w:rsidR="00625030" w:rsidRDefault="00625030" w:rsidP="00625030">
      <w:pPr>
        <w:spacing w:line="276" w:lineRule="auto"/>
        <w:jc w:val="left"/>
        <w:rPr>
          <w:rFonts w:ascii="Times New Roman" w:hAnsi="Times New Roman" w:cs="Times New Roman"/>
          <w:sz w:val="24"/>
          <w:szCs w:val="24"/>
        </w:rPr>
      </w:pPr>
    </w:p>
    <w:p w:rsidR="00625030" w:rsidRDefault="00625030" w:rsidP="00625030">
      <w:pPr>
        <w:spacing w:line="276" w:lineRule="auto"/>
        <w:jc w:val="left"/>
        <w:rPr>
          <w:rFonts w:ascii="Times New Roman" w:hAnsi="Times New Roman" w:cs="Times New Roman"/>
          <w:sz w:val="24"/>
          <w:szCs w:val="24"/>
        </w:rPr>
      </w:pPr>
      <w:r>
        <w:rPr>
          <w:rFonts w:ascii="Times New Roman" w:hAnsi="Times New Roman" w:cs="Times New Roman"/>
          <w:sz w:val="24"/>
          <w:szCs w:val="24"/>
        </w:rPr>
        <w:t>A</w:t>
      </w:r>
      <w:r w:rsidR="00414349">
        <w:rPr>
          <w:rFonts w:ascii="Times New Roman" w:hAnsi="Times New Roman" w:cs="Times New Roman"/>
          <w:sz w:val="24"/>
          <w:szCs w:val="24"/>
        </w:rPr>
        <w:t>ttachment:</w:t>
      </w:r>
      <w:r w:rsidR="00414349">
        <w:rPr>
          <w:rFonts w:ascii="Times New Roman" w:hAnsi="Times New Roman" w:cs="Times New Roman"/>
          <w:sz w:val="24"/>
          <w:szCs w:val="24"/>
        </w:rPr>
        <w:tab/>
        <w:t>Line-Item Report of Peer Reviewer Comments</w:t>
      </w:r>
      <w:r w:rsidR="00C442E2">
        <w:rPr>
          <w:rFonts w:ascii="Times New Roman" w:hAnsi="Times New Roman" w:cs="Times New Roman"/>
          <w:sz w:val="24"/>
          <w:szCs w:val="24"/>
        </w:rPr>
        <w:t>, Submission #1052</w:t>
      </w:r>
    </w:p>
    <w:p w:rsidR="00625030" w:rsidRDefault="00625030">
      <w:pPr>
        <w:spacing w:line="276" w:lineRule="auto"/>
        <w:jc w:val="left"/>
        <w:rPr>
          <w:rFonts w:ascii="Times New Roman" w:hAnsi="Times New Roman" w:cs="Times New Roman"/>
          <w:sz w:val="24"/>
          <w:szCs w:val="24"/>
        </w:rPr>
      </w:pPr>
      <w:r>
        <w:rPr>
          <w:rFonts w:ascii="Times New Roman" w:hAnsi="Times New Roman" w:cs="Times New Roman"/>
          <w:sz w:val="24"/>
          <w:szCs w:val="24"/>
        </w:rPr>
        <w:br w:type="page"/>
      </w:r>
    </w:p>
    <w:p w:rsidR="00414349" w:rsidRDefault="00414349" w:rsidP="00414349">
      <w:pPr>
        <w:rPr>
          <w:rFonts w:ascii="Times New Roman" w:hAnsi="Times New Roman" w:cs="Times New Roman"/>
          <w:sz w:val="24"/>
          <w:szCs w:val="24"/>
        </w:rPr>
      </w:pPr>
      <w:r>
        <w:rPr>
          <w:rFonts w:ascii="Times New Roman" w:hAnsi="Times New Roman" w:cs="Times New Roman"/>
          <w:sz w:val="24"/>
          <w:szCs w:val="24"/>
        </w:rPr>
        <w:lastRenderedPageBreak/>
        <w:t>Attachment</w:t>
      </w:r>
    </w:p>
    <w:p w:rsidR="00414349" w:rsidRDefault="00414349" w:rsidP="00414349">
      <w:pPr>
        <w:rPr>
          <w:rFonts w:ascii="Times New Roman" w:hAnsi="Times New Roman" w:cs="Times New Roman"/>
          <w:sz w:val="24"/>
          <w:szCs w:val="24"/>
        </w:rPr>
      </w:pPr>
      <w:r>
        <w:rPr>
          <w:rFonts w:ascii="Times New Roman" w:hAnsi="Times New Roman" w:cs="Times New Roman"/>
          <w:sz w:val="24"/>
          <w:szCs w:val="24"/>
        </w:rPr>
        <w:t>Line-Item Report Addressing Peer Reviewers’ Comments/Request for Changes</w:t>
      </w:r>
    </w:p>
    <w:tbl>
      <w:tblPr>
        <w:tblStyle w:val="LightList-Accent1"/>
        <w:tblW w:w="0" w:type="auto"/>
        <w:tblLook w:val="04A0"/>
      </w:tblPr>
      <w:tblGrid>
        <w:gridCol w:w="4788"/>
        <w:gridCol w:w="4788"/>
      </w:tblGrid>
      <w:tr w:rsidR="00414349" w:rsidTr="006A7DE9">
        <w:trPr>
          <w:cnfStyle w:val="100000000000"/>
        </w:trPr>
        <w:tc>
          <w:tcPr>
            <w:cnfStyle w:val="001000000000"/>
            <w:tcW w:w="4788" w:type="dxa"/>
          </w:tcPr>
          <w:p w:rsidR="00414349" w:rsidRPr="00DF4C93" w:rsidRDefault="00414349" w:rsidP="006A7DE9">
            <w:pPr>
              <w:rPr>
                <w:rFonts w:ascii="Times New Roman" w:hAnsi="Times New Roman" w:cs="Times New Roman"/>
                <w:sz w:val="24"/>
                <w:szCs w:val="24"/>
              </w:rPr>
            </w:pPr>
            <w:r w:rsidRPr="00DF4C93">
              <w:rPr>
                <w:rFonts w:ascii="Times New Roman" w:hAnsi="Times New Roman" w:cs="Times New Roman"/>
                <w:sz w:val="24"/>
                <w:szCs w:val="24"/>
              </w:rPr>
              <w:t>Peer Reviewer Comments</w:t>
            </w:r>
          </w:p>
        </w:tc>
        <w:tc>
          <w:tcPr>
            <w:tcW w:w="4788" w:type="dxa"/>
          </w:tcPr>
          <w:p w:rsidR="00414349" w:rsidRPr="00DF4C93" w:rsidRDefault="00414349" w:rsidP="006A7DE9">
            <w:pPr>
              <w:cnfStyle w:val="100000000000"/>
              <w:rPr>
                <w:rFonts w:ascii="Times New Roman" w:hAnsi="Times New Roman" w:cs="Times New Roman"/>
                <w:sz w:val="24"/>
                <w:szCs w:val="24"/>
              </w:rPr>
            </w:pPr>
            <w:r w:rsidRPr="00DF4C93">
              <w:rPr>
                <w:rFonts w:ascii="Times New Roman" w:hAnsi="Times New Roman" w:cs="Times New Roman"/>
                <w:sz w:val="24"/>
                <w:szCs w:val="24"/>
              </w:rPr>
              <w:t>Author Comments/Implemented Changes</w:t>
            </w:r>
          </w:p>
        </w:tc>
      </w:tr>
      <w:tr w:rsidR="00414349" w:rsidTr="006A7DE9">
        <w:trPr>
          <w:cnfStyle w:val="000000100000"/>
        </w:trPr>
        <w:tc>
          <w:tcPr>
            <w:cnfStyle w:val="001000000000"/>
            <w:tcW w:w="9576" w:type="dxa"/>
            <w:gridSpan w:val="2"/>
          </w:tcPr>
          <w:p w:rsidR="00414349" w:rsidRPr="00321671" w:rsidRDefault="00414349" w:rsidP="006A7DE9">
            <w:pPr>
              <w:rPr>
                <w:rFonts w:ascii="Times New Roman" w:hAnsi="Times New Roman" w:cs="Times New Roman"/>
                <w:sz w:val="24"/>
                <w:szCs w:val="24"/>
              </w:rPr>
            </w:pPr>
            <w:r w:rsidRPr="00321671">
              <w:rPr>
                <w:rFonts w:ascii="Times New Roman" w:hAnsi="Times New Roman" w:cs="Times New Roman"/>
                <w:sz w:val="24"/>
                <w:szCs w:val="24"/>
              </w:rPr>
              <w:t>Peer Reviewer #1</w:t>
            </w:r>
          </w:p>
        </w:tc>
      </w:tr>
      <w:tr w:rsidR="00414349" w:rsidTr="006A7DE9">
        <w:tc>
          <w:tcPr>
            <w:cnfStyle w:val="001000000000"/>
            <w:tcW w:w="4788" w:type="dxa"/>
          </w:tcPr>
          <w:p w:rsidR="00414349" w:rsidRPr="00414349" w:rsidRDefault="00414349" w:rsidP="006A7DE9">
            <w:pPr>
              <w:jc w:val="left"/>
              <w:rPr>
                <w:rFonts w:ascii="Times New Roman" w:eastAsia="Times New Roman" w:hAnsi="Times New Roman" w:cs="Times New Roman"/>
                <w:b w:val="0"/>
                <w:sz w:val="24"/>
                <w:szCs w:val="24"/>
              </w:rPr>
            </w:pPr>
            <w:r w:rsidRPr="00414349">
              <w:rPr>
                <w:rFonts w:ascii="Times New Roman" w:eastAsia="Times New Roman" w:hAnsi="Times New Roman" w:cs="Times New Roman"/>
                <w:b w:val="0"/>
                <w:sz w:val="24"/>
                <w:szCs w:val="24"/>
                <w:shd w:val="clear" w:color="auto" w:fill="FFFFFF"/>
              </w:rPr>
              <w:t>The article needs revision in research writing style for easy comprehension. The article should have a clearly stated conceptual framework or research simulacrum, theoretical framework and a substantive review of literature about work related to the present study.</w:t>
            </w:r>
          </w:p>
        </w:tc>
        <w:tc>
          <w:tcPr>
            <w:tcW w:w="4788" w:type="dxa"/>
          </w:tcPr>
          <w:p w:rsidR="00414349" w:rsidRPr="00220150" w:rsidRDefault="00A2206B" w:rsidP="006A7DE9">
            <w:pPr>
              <w:jc w:val="left"/>
              <w:cnfStyle w:val="000000000000"/>
              <w:rPr>
                <w:rFonts w:ascii="Times New Roman" w:hAnsi="Times New Roman" w:cs="Times New Roman"/>
                <w:sz w:val="24"/>
                <w:szCs w:val="24"/>
              </w:rPr>
            </w:pPr>
            <w:r w:rsidRPr="00220150">
              <w:rPr>
                <w:rFonts w:ascii="Times New Roman" w:hAnsi="Times New Roman" w:cs="Times New Roman"/>
                <w:sz w:val="24"/>
                <w:szCs w:val="24"/>
              </w:rPr>
              <w:t>Agreed.  This is a very important note about the article and attention to the comment is provided here, as well as</w:t>
            </w:r>
            <w:r w:rsidR="00B043AB" w:rsidRPr="00220150">
              <w:rPr>
                <w:rFonts w:ascii="Times New Roman" w:hAnsi="Times New Roman" w:cs="Times New Roman"/>
                <w:sz w:val="24"/>
                <w:szCs w:val="24"/>
              </w:rPr>
              <w:t xml:space="preserve"> changes</w:t>
            </w:r>
            <w:r w:rsidRPr="00220150">
              <w:rPr>
                <w:rFonts w:ascii="Times New Roman" w:hAnsi="Times New Roman" w:cs="Times New Roman"/>
                <w:sz w:val="24"/>
                <w:szCs w:val="24"/>
              </w:rPr>
              <w:t xml:space="preserve"> in the article </w:t>
            </w:r>
            <w:r w:rsidR="00B043AB" w:rsidRPr="00220150">
              <w:rPr>
                <w:rFonts w:ascii="Times New Roman" w:hAnsi="Times New Roman" w:cs="Times New Roman"/>
                <w:sz w:val="24"/>
                <w:szCs w:val="24"/>
              </w:rPr>
              <w:t xml:space="preserve">(noted below) </w:t>
            </w:r>
            <w:r w:rsidRPr="00220150">
              <w:rPr>
                <w:rFonts w:ascii="Times New Roman" w:hAnsi="Times New Roman" w:cs="Times New Roman"/>
                <w:sz w:val="24"/>
                <w:szCs w:val="24"/>
              </w:rPr>
              <w:t>to ensure better reader comprehension.</w:t>
            </w:r>
          </w:p>
          <w:p w:rsidR="00A2206B" w:rsidRPr="00220150" w:rsidRDefault="00A2206B" w:rsidP="006A7DE9">
            <w:pPr>
              <w:jc w:val="left"/>
              <w:cnfStyle w:val="000000000000"/>
              <w:rPr>
                <w:rFonts w:ascii="Times New Roman" w:hAnsi="Times New Roman" w:cs="Times New Roman"/>
                <w:sz w:val="24"/>
                <w:szCs w:val="24"/>
              </w:rPr>
            </w:pPr>
          </w:p>
          <w:p w:rsidR="00A2206B" w:rsidRPr="00220150" w:rsidRDefault="00A2206B" w:rsidP="00B043AB">
            <w:pPr>
              <w:jc w:val="left"/>
              <w:cnfStyle w:val="000000000000"/>
              <w:rPr>
                <w:rFonts w:ascii="Times New Roman" w:hAnsi="Times New Roman" w:cs="Times New Roman"/>
                <w:sz w:val="24"/>
                <w:lang/>
              </w:rPr>
            </w:pPr>
            <w:r w:rsidRPr="00220150">
              <w:rPr>
                <w:rFonts w:ascii="Times New Roman" w:hAnsi="Times New Roman" w:cs="Times New Roman"/>
                <w:sz w:val="24"/>
                <w:szCs w:val="24"/>
              </w:rPr>
              <w:t xml:space="preserve">The article is not a typical research article, therefore </w:t>
            </w:r>
            <w:r w:rsidR="00B043AB" w:rsidRPr="00220150">
              <w:rPr>
                <w:rFonts w:ascii="Times New Roman" w:hAnsi="Times New Roman" w:cs="Times New Roman"/>
                <w:sz w:val="24"/>
                <w:szCs w:val="24"/>
              </w:rPr>
              <w:t>not allowing for</w:t>
            </w:r>
            <w:r w:rsidRPr="00220150">
              <w:rPr>
                <w:rFonts w:ascii="Times New Roman" w:hAnsi="Times New Roman" w:cs="Times New Roman"/>
                <w:sz w:val="24"/>
                <w:szCs w:val="24"/>
              </w:rPr>
              <w:t xml:space="preserve"> a true scientific research study methodology, </w:t>
            </w:r>
            <w:r w:rsidR="00B043AB" w:rsidRPr="00220150">
              <w:rPr>
                <w:rFonts w:ascii="Times New Roman" w:hAnsi="Times New Roman" w:cs="Times New Roman"/>
                <w:sz w:val="24"/>
                <w:szCs w:val="24"/>
              </w:rPr>
              <w:t>or typical research article headings.  Because of this, the authors did their very best in following a standard research article conceptual framework (</w:t>
            </w:r>
            <w:r w:rsidR="00B043AB" w:rsidRPr="00220150">
              <w:rPr>
                <w:rFonts w:ascii="Times New Roman" w:hAnsi="Times New Roman" w:cs="Times New Roman"/>
                <w:sz w:val="24"/>
                <w:lang/>
              </w:rPr>
              <w:t>problem definition, purpose, literature review, methodology, data collection and analysis).  Serving more as a case study to demonstrate the rigorous process of program comprehensive exam formulation and item level analyses, the paper’s headings and sub-headings have now been adjusted to follow a more standard conceptual framework/research simulacrum, and theoretical framework.</w:t>
            </w:r>
          </w:p>
          <w:p w:rsidR="00B043AB" w:rsidRPr="00220150" w:rsidRDefault="00B043AB" w:rsidP="00B043AB">
            <w:pPr>
              <w:jc w:val="left"/>
              <w:cnfStyle w:val="000000000000"/>
              <w:rPr>
                <w:rFonts w:ascii="Times New Roman" w:hAnsi="Times New Roman" w:cs="Times New Roman"/>
                <w:sz w:val="24"/>
                <w:lang/>
              </w:rPr>
            </w:pPr>
          </w:p>
          <w:p w:rsidR="00B043AB" w:rsidRDefault="00B043AB" w:rsidP="00220150">
            <w:pPr>
              <w:jc w:val="left"/>
              <w:cnfStyle w:val="000000000000"/>
              <w:rPr>
                <w:rFonts w:ascii="Times New Roman" w:hAnsi="Times New Roman" w:cs="Times New Roman"/>
                <w:sz w:val="24"/>
                <w:szCs w:val="24"/>
              </w:rPr>
            </w:pPr>
            <w:r w:rsidRPr="00220150">
              <w:rPr>
                <w:rFonts w:ascii="Times New Roman" w:hAnsi="Times New Roman" w:cs="Times New Roman"/>
                <w:sz w:val="24"/>
                <w:lang/>
              </w:rPr>
              <w:t>Re:  literature review.  Followin</w:t>
            </w:r>
            <w:r w:rsidR="008F14BE">
              <w:rPr>
                <w:rFonts w:ascii="Times New Roman" w:hAnsi="Times New Roman" w:cs="Times New Roman"/>
                <w:sz w:val="24"/>
                <w:lang/>
              </w:rPr>
              <w:t>g the prior comment, the author</w:t>
            </w:r>
            <w:r w:rsidRPr="00220150">
              <w:rPr>
                <w:rFonts w:ascii="Times New Roman" w:hAnsi="Times New Roman" w:cs="Times New Roman"/>
                <w:sz w:val="24"/>
                <w:lang/>
              </w:rPr>
              <w:t>s further highlighted the extensive literature review and work regarding the present study (specific to the field of healthcare administration</w:t>
            </w:r>
            <w:r w:rsidR="00625030" w:rsidRPr="00220150">
              <w:rPr>
                <w:rFonts w:ascii="Times New Roman" w:hAnsi="Times New Roman" w:cs="Times New Roman"/>
                <w:sz w:val="24"/>
                <w:lang/>
              </w:rPr>
              <w:t xml:space="preserve"> education</w:t>
            </w:r>
            <w:r w:rsidRPr="00220150">
              <w:rPr>
                <w:rFonts w:ascii="Times New Roman" w:hAnsi="Times New Roman" w:cs="Times New Roman"/>
                <w:sz w:val="24"/>
                <w:lang/>
              </w:rPr>
              <w:t>) in the paper by specificall</w:t>
            </w:r>
            <w:bookmarkStart w:id="0" w:name="_GoBack"/>
            <w:bookmarkEnd w:id="0"/>
            <w:r w:rsidRPr="00220150">
              <w:rPr>
                <w:rFonts w:ascii="Times New Roman" w:hAnsi="Times New Roman" w:cs="Times New Roman"/>
                <w:sz w:val="24"/>
                <w:lang/>
              </w:rPr>
              <w:t>y identifying the Literature Review section.</w:t>
            </w:r>
            <w:r w:rsidR="005C6F25" w:rsidRPr="00220150">
              <w:rPr>
                <w:rFonts w:ascii="Times New Roman" w:hAnsi="Times New Roman" w:cs="Times New Roman"/>
                <w:sz w:val="24"/>
                <w:lang/>
              </w:rPr>
              <w:t xml:space="preserve"> </w:t>
            </w:r>
            <w:r w:rsidR="00220150" w:rsidRPr="00220150">
              <w:rPr>
                <w:rFonts w:ascii="Times New Roman" w:hAnsi="Times New Roman" w:cs="Times New Roman"/>
                <w:sz w:val="24"/>
                <w:lang/>
              </w:rPr>
              <w:t xml:space="preserve"> B</w:t>
            </w:r>
            <w:r w:rsidR="005C6F25" w:rsidRPr="00220150">
              <w:rPr>
                <w:rFonts w:ascii="Times New Roman" w:hAnsi="Times New Roman" w:cs="Times New Roman"/>
                <w:sz w:val="24"/>
                <w:lang/>
              </w:rPr>
              <w:t>ased on previous peer-review comments, additional statistical</w:t>
            </w:r>
            <w:r w:rsidR="005C6F25">
              <w:rPr>
                <w:rFonts w:ascii="Times New Roman" w:hAnsi="Times New Roman" w:cs="Times New Roman"/>
                <w:sz w:val="24"/>
                <w:lang/>
              </w:rPr>
              <w:t xml:space="preserve"> and educational references were cited throughout the case study to assist the reader with outside resources regarding psychometric analysis methodology and CTT.</w:t>
            </w:r>
          </w:p>
        </w:tc>
      </w:tr>
      <w:tr w:rsidR="00414349" w:rsidTr="006A7DE9">
        <w:trPr>
          <w:cnfStyle w:val="000000100000"/>
        </w:trPr>
        <w:tc>
          <w:tcPr>
            <w:cnfStyle w:val="001000000000"/>
            <w:tcW w:w="4788" w:type="dxa"/>
          </w:tcPr>
          <w:p w:rsidR="00414349" w:rsidRPr="00321671" w:rsidRDefault="00414349" w:rsidP="006A7DE9">
            <w:pPr>
              <w:jc w:val="left"/>
              <w:rPr>
                <w:rFonts w:ascii="Times New Roman" w:hAnsi="Times New Roman" w:cs="Times New Roman"/>
                <w:b w:val="0"/>
                <w:sz w:val="24"/>
                <w:szCs w:val="24"/>
              </w:rPr>
            </w:pPr>
          </w:p>
        </w:tc>
        <w:tc>
          <w:tcPr>
            <w:tcW w:w="4788" w:type="dxa"/>
          </w:tcPr>
          <w:p w:rsidR="00414349" w:rsidRDefault="00414349" w:rsidP="006A7DE9">
            <w:pPr>
              <w:jc w:val="left"/>
              <w:cnfStyle w:val="000000100000"/>
              <w:rPr>
                <w:rFonts w:ascii="Times New Roman" w:hAnsi="Times New Roman" w:cs="Times New Roman"/>
                <w:sz w:val="24"/>
                <w:szCs w:val="24"/>
              </w:rPr>
            </w:pPr>
          </w:p>
        </w:tc>
      </w:tr>
      <w:tr w:rsidR="00414349" w:rsidTr="006A7DE9">
        <w:tc>
          <w:tcPr>
            <w:cnfStyle w:val="001000000000"/>
            <w:tcW w:w="9576" w:type="dxa"/>
            <w:gridSpan w:val="2"/>
          </w:tcPr>
          <w:p w:rsidR="00414349" w:rsidRPr="00321671" w:rsidRDefault="00414349" w:rsidP="006A7DE9">
            <w:pPr>
              <w:rPr>
                <w:rFonts w:ascii="Times New Roman" w:hAnsi="Times New Roman" w:cs="Times New Roman"/>
                <w:sz w:val="24"/>
                <w:szCs w:val="24"/>
              </w:rPr>
            </w:pPr>
            <w:r w:rsidRPr="00321671">
              <w:rPr>
                <w:rFonts w:ascii="Times New Roman" w:hAnsi="Times New Roman" w:cs="Times New Roman"/>
                <w:sz w:val="24"/>
                <w:szCs w:val="24"/>
              </w:rPr>
              <w:t>Peer Reviewer #2</w:t>
            </w:r>
          </w:p>
        </w:tc>
      </w:tr>
      <w:tr w:rsidR="00414349" w:rsidTr="006A7DE9">
        <w:trPr>
          <w:cnfStyle w:val="000000100000"/>
        </w:trPr>
        <w:tc>
          <w:tcPr>
            <w:cnfStyle w:val="001000000000"/>
            <w:tcW w:w="4788" w:type="dxa"/>
          </w:tcPr>
          <w:p w:rsidR="00414349" w:rsidRPr="00414349" w:rsidRDefault="00414349" w:rsidP="00414349">
            <w:pPr>
              <w:pStyle w:val="Ul"/>
              <w:rPr>
                <w:b w:val="0"/>
                <w:color w:val="auto"/>
                <w:lang w:val="en-US"/>
              </w:rPr>
            </w:pPr>
            <w:r w:rsidRPr="00414349">
              <w:rPr>
                <w:b w:val="0"/>
                <w:color w:val="auto"/>
                <w:shd w:val="clear" w:color="auto" w:fill="FFFFFF"/>
                <w:lang w:val="en-US" w:eastAsia="en-US"/>
              </w:rPr>
              <w:t>The limitations of the study should be stated at the beginning so as to forewarn the reader that the study sample size is small and only descriptive statistics can be gathered. Hence the paper is just a case study o</w:t>
            </w:r>
            <w:r>
              <w:rPr>
                <w:b w:val="0"/>
                <w:color w:val="auto"/>
                <w:shd w:val="clear" w:color="auto" w:fill="FFFFFF"/>
                <w:lang w:val="en-US" w:eastAsia="en-US"/>
              </w:rPr>
              <w:t xml:space="preserve">f test </w:t>
            </w:r>
            <w:r>
              <w:rPr>
                <w:b w:val="0"/>
                <w:color w:val="auto"/>
                <w:shd w:val="clear" w:color="auto" w:fill="FFFFFF"/>
                <w:lang w:val="en-US" w:eastAsia="en-US"/>
              </w:rPr>
              <w:lastRenderedPageBreak/>
              <w:t>development in Program X.</w:t>
            </w:r>
          </w:p>
        </w:tc>
        <w:tc>
          <w:tcPr>
            <w:tcW w:w="4788" w:type="dxa"/>
          </w:tcPr>
          <w:p w:rsidR="00414349" w:rsidRPr="00220150" w:rsidRDefault="00CA5026" w:rsidP="006A7DE9">
            <w:pPr>
              <w:jc w:val="left"/>
              <w:cnfStyle w:val="000000100000"/>
              <w:rPr>
                <w:rFonts w:ascii="Times New Roman" w:hAnsi="Times New Roman" w:cs="Times New Roman"/>
                <w:sz w:val="24"/>
                <w:szCs w:val="24"/>
              </w:rPr>
            </w:pPr>
            <w:r w:rsidRPr="00220150">
              <w:rPr>
                <w:rFonts w:ascii="Times New Roman" w:hAnsi="Times New Roman" w:cs="Times New Roman"/>
                <w:sz w:val="24"/>
                <w:szCs w:val="24"/>
              </w:rPr>
              <w:lastRenderedPageBreak/>
              <w:t>This has been addressed/further stressed in the Introduction section of the article on page 3.</w:t>
            </w:r>
          </w:p>
        </w:tc>
      </w:tr>
      <w:tr w:rsidR="00414349" w:rsidTr="006A7DE9">
        <w:tc>
          <w:tcPr>
            <w:cnfStyle w:val="001000000000"/>
            <w:tcW w:w="4788" w:type="dxa"/>
          </w:tcPr>
          <w:p w:rsidR="00414349" w:rsidRPr="00321671" w:rsidRDefault="00414349" w:rsidP="006A7DE9">
            <w:pPr>
              <w:jc w:val="left"/>
              <w:rPr>
                <w:rFonts w:ascii="Times New Roman" w:hAnsi="Times New Roman" w:cs="Times New Roman"/>
                <w:b w:val="0"/>
                <w:sz w:val="24"/>
                <w:szCs w:val="24"/>
              </w:rPr>
            </w:pPr>
          </w:p>
        </w:tc>
        <w:tc>
          <w:tcPr>
            <w:tcW w:w="4788" w:type="dxa"/>
          </w:tcPr>
          <w:p w:rsidR="00414349" w:rsidRDefault="00414349" w:rsidP="006A7DE9">
            <w:pPr>
              <w:jc w:val="left"/>
              <w:cnfStyle w:val="000000000000"/>
              <w:rPr>
                <w:rFonts w:ascii="Times New Roman" w:hAnsi="Times New Roman" w:cs="Times New Roman"/>
                <w:sz w:val="24"/>
                <w:szCs w:val="24"/>
              </w:rPr>
            </w:pPr>
          </w:p>
        </w:tc>
      </w:tr>
      <w:tr w:rsidR="00414349" w:rsidTr="006A7DE9">
        <w:trPr>
          <w:cnfStyle w:val="000000100000"/>
        </w:trPr>
        <w:tc>
          <w:tcPr>
            <w:cnfStyle w:val="001000000000"/>
            <w:tcW w:w="9576" w:type="dxa"/>
            <w:gridSpan w:val="2"/>
          </w:tcPr>
          <w:p w:rsidR="00414349" w:rsidRPr="00321671" w:rsidRDefault="00414349" w:rsidP="006A7DE9">
            <w:pPr>
              <w:rPr>
                <w:rFonts w:ascii="Times New Roman" w:hAnsi="Times New Roman" w:cs="Times New Roman"/>
                <w:sz w:val="24"/>
                <w:szCs w:val="24"/>
              </w:rPr>
            </w:pPr>
            <w:r w:rsidRPr="00321671">
              <w:rPr>
                <w:rFonts w:ascii="Times New Roman" w:hAnsi="Times New Roman" w:cs="Times New Roman"/>
                <w:sz w:val="24"/>
                <w:szCs w:val="24"/>
              </w:rPr>
              <w:t>Peer Reviewer #3</w:t>
            </w:r>
          </w:p>
        </w:tc>
      </w:tr>
      <w:tr w:rsidR="00414349" w:rsidTr="006A7DE9">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1. Page 8, paragraph 2, line 6: “…with the remaining questions eight questions covering…” Consider revising it to read, “…with the remaining eight questions covering…”</w:t>
            </w:r>
          </w:p>
        </w:tc>
        <w:tc>
          <w:tcPr>
            <w:tcW w:w="4788" w:type="dxa"/>
          </w:tcPr>
          <w:p w:rsidR="00414349" w:rsidRPr="009E0C1C" w:rsidRDefault="009C5CFB" w:rsidP="009C5CFB">
            <w:pPr>
              <w:jc w:val="left"/>
              <w:cnfStyle w:val="000000000000"/>
              <w:rPr>
                <w:rFonts w:ascii="Times New Roman" w:hAnsi="Times New Roman" w:cs="Times New Roman"/>
                <w:sz w:val="24"/>
                <w:szCs w:val="24"/>
              </w:rPr>
            </w:pPr>
            <w:r>
              <w:rPr>
                <w:rFonts w:ascii="Times New Roman" w:hAnsi="Times New Roman" w:cs="Times New Roman"/>
                <w:sz w:val="24"/>
                <w:szCs w:val="24"/>
              </w:rPr>
              <w:t>This has been revised.</w:t>
            </w:r>
          </w:p>
        </w:tc>
      </w:tr>
      <w:tr w:rsidR="00414349" w:rsidTr="006A7DE9">
        <w:trPr>
          <w:cnfStyle w:val="000000100000"/>
        </w:trPr>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2. Page 8, paragraph 3, line 6: “…specifically wording…” Consider revising it to “…specific wording…”</w:t>
            </w:r>
          </w:p>
        </w:tc>
        <w:tc>
          <w:tcPr>
            <w:tcW w:w="4788" w:type="dxa"/>
          </w:tcPr>
          <w:p w:rsidR="00414349" w:rsidRDefault="009C5CFB" w:rsidP="009C5CFB">
            <w:pPr>
              <w:jc w:val="left"/>
              <w:cnfStyle w:val="000000100000"/>
              <w:rPr>
                <w:rFonts w:ascii="Times New Roman" w:hAnsi="Times New Roman" w:cs="Times New Roman"/>
                <w:sz w:val="24"/>
                <w:szCs w:val="24"/>
              </w:rPr>
            </w:pPr>
            <w:r>
              <w:rPr>
                <w:rFonts w:ascii="Times New Roman" w:hAnsi="Times New Roman" w:cs="Times New Roman"/>
                <w:sz w:val="24"/>
                <w:szCs w:val="24"/>
              </w:rPr>
              <w:t>This has been revised.</w:t>
            </w:r>
          </w:p>
        </w:tc>
      </w:tr>
      <w:tr w:rsidR="00414349" w:rsidTr="006A7DE9">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 xml:space="preserve">3. Page 13, paragraph 3, line 2: “…some </w:t>
            </w:r>
            <w:proofErr w:type="gramStart"/>
            <w:r w:rsidRPr="00414349">
              <w:rPr>
                <w:rFonts w:ascii="Times New Roman" w:hAnsi="Times New Roman" w:cs="Times New Roman"/>
                <w:b w:val="0"/>
                <w:shd w:val="clear" w:color="auto" w:fill="FFFFFF"/>
              </w:rPr>
              <w:t>descriptive ,</w:t>
            </w:r>
            <w:proofErr w:type="gramEnd"/>
            <w:r w:rsidRPr="00414349">
              <w:rPr>
                <w:rFonts w:ascii="Times New Roman" w:hAnsi="Times New Roman" w:cs="Times New Roman"/>
                <w:b w:val="0"/>
                <w:shd w:val="clear" w:color="auto" w:fill="FFFFFF"/>
              </w:rPr>
              <w:t xml:space="preserve"> item…” Check the space between the word ‘descriptive’ and the comma (punctuation mark). You may need to review the whole statement if need be.</w:t>
            </w:r>
          </w:p>
        </w:tc>
        <w:tc>
          <w:tcPr>
            <w:tcW w:w="4788" w:type="dxa"/>
          </w:tcPr>
          <w:p w:rsidR="00414349" w:rsidRDefault="009C5CFB" w:rsidP="006A7DE9">
            <w:pPr>
              <w:jc w:val="left"/>
              <w:cnfStyle w:val="000000000000"/>
              <w:rPr>
                <w:rFonts w:ascii="Times New Roman" w:hAnsi="Times New Roman" w:cs="Times New Roman"/>
                <w:sz w:val="24"/>
                <w:szCs w:val="24"/>
              </w:rPr>
            </w:pPr>
            <w:r>
              <w:rPr>
                <w:rFonts w:ascii="Times New Roman" w:hAnsi="Times New Roman" w:cs="Times New Roman"/>
                <w:sz w:val="24"/>
                <w:szCs w:val="24"/>
              </w:rPr>
              <w:t>This has been revised.</w:t>
            </w:r>
          </w:p>
        </w:tc>
      </w:tr>
      <w:tr w:rsidR="00414349" w:rsidTr="006A7DE9">
        <w:trPr>
          <w:cnfStyle w:val="000000100000"/>
        </w:trPr>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4. Page 16, paragraph 2, line 8: “…exams examination process…” Consider revising the repetition unless it’s deliberate.</w:t>
            </w:r>
          </w:p>
        </w:tc>
        <w:tc>
          <w:tcPr>
            <w:tcW w:w="4788" w:type="dxa"/>
          </w:tcPr>
          <w:p w:rsidR="00414349" w:rsidRDefault="009C5CFB" w:rsidP="006A7DE9">
            <w:pPr>
              <w:jc w:val="left"/>
              <w:cnfStyle w:val="000000100000"/>
              <w:rPr>
                <w:rFonts w:ascii="Times New Roman" w:hAnsi="Times New Roman" w:cs="Times New Roman"/>
                <w:sz w:val="24"/>
                <w:szCs w:val="24"/>
              </w:rPr>
            </w:pPr>
            <w:r>
              <w:rPr>
                <w:rFonts w:ascii="Times New Roman" w:hAnsi="Times New Roman" w:cs="Times New Roman"/>
                <w:sz w:val="24"/>
                <w:szCs w:val="24"/>
              </w:rPr>
              <w:t>This has been revised for better clarity.</w:t>
            </w:r>
          </w:p>
        </w:tc>
      </w:tr>
      <w:tr w:rsidR="00414349" w:rsidTr="006A7DE9">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5. Page 18, paragraph 2, line 2: Check the spelling of ‘</w:t>
            </w:r>
            <w:proofErr w:type="spellStart"/>
            <w:r w:rsidRPr="00414349">
              <w:rPr>
                <w:rFonts w:ascii="Times New Roman" w:hAnsi="Times New Roman" w:cs="Times New Roman"/>
                <w:b w:val="0"/>
                <w:shd w:val="clear" w:color="auto" w:fill="FFFFFF"/>
              </w:rPr>
              <w:t>Cronhbach</w:t>
            </w:r>
            <w:proofErr w:type="spellEnd"/>
            <w:r w:rsidRPr="00414349">
              <w:rPr>
                <w:rFonts w:ascii="Times New Roman" w:hAnsi="Times New Roman" w:cs="Times New Roman"/>
                <w:b w:val="0"/>
                <w:shd w:val="clear" w:color="auto" w:fill="FFFFFF"/>
              </w:rPr>
              <w:t>’</w:t>
            </w:r>
          </w:p>
        </w:tc>
        <w:tc>
          <w:tcPr>
            <w:tcW w:w="4788" w:type="dxa"/>
          </w:tcPr>
          <w:p w:rsidR="00414349" w:rsidRDefault="009C5CFB" w:rsidP="006A7DE9">
            <w:pPr>
              <w:jc w:val="left"/>
              <w:cnfStyle w:val="000000000000"/>
              <w:rPr>
                <w:rFonts w:ascii="Times New Roman" w:hAnsi="Times New Roman" w:cs="Times New Roman"/>
                <w:sz w:val="24"/>
                <w:szCs w:val="24"/>
              </w:rPr>
            </w:pPr>
            <w:r>
              <w:rPr>
                <w:rFonts w:ascii="Times New Roman" w:hAnsi="Times New Roman" w:cs="Times New Roman"/>
                <w:sz w:val="24"/>
                <w:szCs w:val="24"/>
              </w:rPr>
              <w:t>This has been corrected.</w:t>
            </w:r>
          </w:p>
        </w:tc>
      </w:tr>
      <w:tr w:rsidR="00414349" w:rsidTr="006A7DE9">
        <w:trPr>
          <w:cnfStyle w:val="000000100000"/>
        </w:trPr>
        <w:tc>
          <w:tcPr>
            <w:cnfStyle w:val="001000000000"/>
            <w:tcW w:w="4788" w:type="dxa"/>
          </w:tcPr>
          <w:p w:rsidR="00414349" w:rsidRPr="00414349" w:rsidRDefault="00414349" w:rsidP="00414349">
            <w:pPr>
              <w:jc w:val="left"/>
              <w:rPr>
                <w:rFonts w:ascii="Times New Roman" w:hAnsi="Times New Roman" w:cs="Times New Roman"/>
                <w:b w:val="0"/>
                <w:sz w:val="24"/>
                <w:szCs w:val="24"/>
              </w:rPr>
            </w:pPr>
            <w:r w:rsidRPr="00414349">
              <w:rPr>
                <w:rFonts w:ascii="Times New Roman" w:hAnsi="Times New Roman" w:cs="Times New Roman"/>
                <w:b w:val="0"/>
                <w:shd w:val="clear" w:color="auto" w:fill="FFFFFF"/>
              </w:rPr>
              <w:t>6. Page 23, paragraph 2, line 3: “…and at other areas that affect retention of information.” Consider revising the phrase.</w:t>
            </w:r>
            <w:r w:rsidRPr="00414349">
              <w:rPr>
                <w:rFonts w:ascii="Times New Roman" w:hAnsi="Times New Roman" w:cs="Times New Roman"/>
                <w:b w:val="0"/>
              </w:rPr>
              <w:br/>
            </w:r>
          </w:p>
        </w:tc>
        <w:tc>
          <w:tcPr>
            <w:tcW w:w="4788" w:type="dxa"/>
          </w:tcPr>
          <w:p w:rsidR="00414349" w:rsidRDefault="002067C6" w:rsidP="006A7DE9">
            <w:pPr>
              <w:jc w:val="left"/>
              <w:cnfStyle w:val="000000100000"/>
              <w:rPr>
                <w:rFonts w:ascii="Times New Roman" w:hAnsi="Times New Roman" w:cs="Times New Roman"/>
                <w:sz w:val="24"/>
                <w:szCs w:val="24"/>
              </w:rPr>
            </w:pPr>
            <w:r>
              <w:rPr>
                <w:rFonts w:ascii="Times New Roman" w:hAnsi="Times New Roman" w:cs="Times New Roman"/>
                <w:sz w:val="24"/>
                <w:szCs w:val="24"/>
              </w:rPr>
              <w:t>This has been revised.</w:t>
            </w:r>
          </w:p>
        </w:tc>
      </w:tr>
      <w:tr w:rsidR="00414349" w:rsidTr="006A7DE9">
        <w:tc>
          <w:tcPr>
            <w:cnfStyle w:val="001000000000"/>
            <w:tcW w:w="4788" w:type="dxa"/>
          </w:tcPr>
          <w:p w:rsidR="00414349" w:rsidRPr="00414349" w:rsidRDefault="00414349" w:rsidP="00414349">
            <w:pPr>
              <w:jc w:val="left"/>
              <w:rPr>
                <w:rFonts w:ascii="Times New Roman" w:hAnsi="Times New Roman" w:cs="Times New Roman"/>
                <w:b w:val="0"/>
              </w:rPr>
            </w:pPr>
            <w:r w:rsidRPr="00414349">
              <w:rPr>
                <w:rFonts w:ascii="Times New Roman" w:hAnsi="Times New Roman" w:cs="Times New Roman"/>
                <w:b w:val="0"/>
                <w:shd w:val="clear" w:color="auto" w:fill="FFFFFF"/>
              </w:rPr>
              <w:t xml:space="preserve">7. Page </w:t>
            </w:r>
            <w:proofErr w:type="gramStart"/>
            <w:r w:rsidRPr="00414349">
              <w:rPr>
                <w:rFonts w:ascii="Times New Roman" w:hAnsi="Times New Roman" w:cs="Times New Roman"/>
                <w:b w:val="0"/>
                <w:shd w:val="clear" w:color="auto" w:fill="FFFFFF"/>
              </w:rPr>
              <w:t>26 ,</w:t>
            </w:r>
            <w:proofErr w:type="gramEnd"/>
            <w:r w:rsidRPr="00414349">
              <w:rPr>
                <w:rFonts w:ascii="Times New Roman" w:hAnsi="Times New Roman" w:cs="Times New Roman"/>
                <w:b w:val="0"/>
                <w:shd w:val="clear" w:color="auto" w:fill="FFFFFF"/>
              </w:rPr>
              <w:t xml:space="preserve"> heading: Consider changing “Examine” to “Exam.”</w:t>
            </w:r>
          </w:p>
        </w:tc>
        <w:tc>
          <w:tcPr>
            <w:tcW w:w="4788" w:type="dxa"/>
          </w:tcPr>
          <w:p w:rsidR="00414349" w:rsidRDefault="002067C6" w:rsidP="006A7DE9">
            <w:pPr>
              <w:jc w:val="left"/>
              <w:cnfStyle w:val="000000000000"/>
              <w:rPr>
                <w:rFonts w:ascii="Times New Roman" w:hAnsi="Times New Roman" w:cs="Times New Roman"/>
                <w:sz w:val="24"/>
                <w:szCs w:val="24"/>
              </w:rPr>
            </w:pPr>
            <w:r>
              <w:rPr>
                <w:rFonts w:ascii="Times New Roman" w:hAnsi="Times New Roman" w:cs="Times New Roman"/>
                <w:sz w:val="24"/>
                <w:szCs w:val="24"/>
              </w:rPr>
              <w:t>This has been revised.</w:t>
            </w:r>
          </w:p>
        </w:tc>
      </w:tr>
    </w:tbl>
    <w:p w:rsidR="005B3491" w:rsidRDefault="005B3491" w:rsidP="000273ED">
      <w:pPr>
        <w:jc w:val="both"/>
      </w:pPr>
    </w:p>
    <w:sectPr w:rsidR="005B3491" w:rsidSect="002177E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82C" w:rsidRDefault="0098682C">
      <w:pPr>
        <w:spacing w:after="0"/>
      </w:pPr>
      <w:r>
        <w:separator/>
      </w:r>
    </w:p>
  </w:endnote>
  <w:endnote w:type="continuationSeparator" w:id="0">
    <w:p w:rsidR="0098682C" w:rsidRDefault="009868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82C" w:rsidRDefault="0098682C">
      <w:pPr>
        <w:spacing w:after="0"/>
      </w:pPr>
      <w:r>
        <w:separator/>
      </w:r>
    </w:p>
  </w:footnote>
  <w:footnote w:type="continuationSeparator" w:id="0">
    <w:p w:rsidR="0098682C" w:rsidRDefault="0098682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77800"/>
      <w:docPartObj>
        <w:docPartGallery w:val="Page Numbers (Top of Page)"/>
        <w:docPartUnique/>
      </w:docPartObj>
    </w:sdtPr>
    <w:sdtEndPr>
      <w:rPr>
        <w:rFonts w:ascii="Times New Roman" w:hAnsi="Times New Roman"/>
        <w:sz w:val="24"/>
      </w:rPr>
    </w:sdtEndPr>
    <w:sdtContent>
      <w:p w:rsidR="00321671" w:rsidRPr="00321671" w:rsidRDefault="000234AD">
        <w:pPr>
          <w:pStyle w:val="Header"/>
          <w:jc w:val="right"/>
          <w:rPr>
            <w:rFonts w:ascii="Times New Roman" w:hAnsi="Times New Roman"/>
            <w:sz w:val="24"/>
          </w:rPr>
        </w:pPr>
        <w:r w:rsidRPr="00321671">
          <w:rPr>
            <w:rFonts w:ascii="Times New Roman" w:hAnsi="Times New Roman"/>
            <w:sz w:val="24"/>
          </w:rPr>
          <w:fldChar w:fldCharType="begin"/>
        </w:r>
        <w:r w:rsidR="0087227E" w:rsidRPr="00321671">
          <w:rPr>
            <w:rFonts w:ascii="Times New Roman" w:hAnsi="Times New Roman"/>
            <w:sz w:val="24"/>
          </w:rPr>
          <w:instrText xml:space="preserve"> PAGE   \* MERGEFORMAT </w:instrText>
        </w:r>
        <w:r w:rsidRPr="00321671">
          <w:rPr>
            <w:rFonts w:ascii="Times New Roman" w:hAnsi="Times New Roman"/>
            <w:sz w:val="24"/>
          </w:rPr>
          <w:fldChar w:fldCharType="separate"/>
        </w:r>
        <w:r w:rsidR="008F14BE">
          <w:rPr>
            <w:rFonts w:ascii="Times New Roman" w:hAnsi="Times New Roman"/>
            <w:noProof/>
            <w:sz w:val="24"/>
          </w:rPr>
          <w:t>1</w:t>
        </w:r>
        <w:r w:rsidRPr="00321671">
          <w:rPr>
            <w:rFonts w:ascii="Times New Roman" w:hAnsi="Times New Roman"/>
            <w:sz w:val="24"/>
          </w:rPr>
          <w:fldChar w:fldCharType="end"/>
        </w:r>
      </w:p>
    </w:sdtContent>
  </w:sdt>
  <w:p w:rsidR="00321671" w:rsidRDefault="009868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4349"/>
    <w:rsid w:val="000234AD"/>
    <w:rsid w:val="000273ED"/>
    <w:rsid w:val="002067C6"/>
    <w:rsid w:val="00220150"/>
    <w:rsid w:val="00385331"/>
    <w:rsid w:val="00414349"/>
    <w:rsid w:val="0052301C"/>
    <w:rsid w:val="005B3491"/>
    <w:rsid w:val="005C6F25"/>
    <w:rsid w:val="00625030"/>
    <w:rsid w:val="0087227E"/>
    <w:rsid w:val="008F14BE"/>
    <w:rsid w:val="0098682C"/>
    <w:rsid w:val="009C5CFB"/>
    <w:rsid w:val="00A2206B"/>
    <w:rsid w:val="00B043AB"/>
    <w:rsid w:val="00C442E2"/>
    <w:rsid w:val="00CA5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49"/>
    <w:pPr>
      <w:spacing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414349"/>
    <w:pPr>
      <w:spacing w:after="0" w:line="240" w:lineRule="auto"/>
      <w:jc w:val="center"/>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14349"/>
    <w:pPr>
      <w:tabs>
        <w:tab w:val="center" w:pos="4680"/>
        <w:tab w:val="right" w:pos="9360"/>
      </w:tabs>
      <w:spacing w:after="0"/>
    </w:pPr>
  </w:style>
  <w:style w:type="character" w:customStyle="1" w:styleId="HeaderChar">
    <w:name w:val="Header Char"/>
    <w:basedOn w:val="DefaultParagraphFont"/>
    <w:link w:val="Header"/>
    <w:uiPriority w:val="99"/>
    <w:rsid w:val="00414349"/>
  </w:style>
  <w:style w:type="paragraph" w:customStyle="1" w:styleId="Ul">
    <w:name w:val="Ul"/>
    <w:basedOn w:val="Normal"/>
    <w:rsid w:val="00414349"/>
    <w:pPr>
      <w:shd w:val="solid" w:color="FFFFFF" w:fill="auto"/>
      <w:spacing w:after="0"/>
      <w:jc w:val="left"/>
    </w:pPr>
    <w:rPr>
      <w:rFonts w:ascii="Times New Roman" w:eastAsia="Times New Roman" w:hAnsi="Times New Roman" w:cs="Times New Roman"/>
      <w:color w:val="000000"/>
      <w:sz w:val="24"/>
      <w:szCs w:val="24"/>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49"/>
    <w:pPr>
      <w:spacing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414349"/>
    <w:pPr>
      <w:spacing w:after="0" w:line="240" w:lineRule="auto"/>
      <w:jc w:val="center"/>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14349"/>
    <w:pPr>
      <w:tabs>
        <w:tab w:val="center" w:pos="4680"/>
        <w:tab w:val="right" w:pos="9360"/>
      </w:tabs>
      <w:spacing w:after="0"/>
    </w:pPr>
  </w:style>
  <w:style w:type="character" w:customStyle="1" w:styleId="HeaderChar">
    <w:name w:val="Header Char"/>
    <w:basedOn w:val="DefaultParagraphFont"/>
    <w:link w:val="Header"/>
    <w:uiPriority w:val="99"/>
    <w:rsid w:val="00414349"/>
  </w:style>
  <w:style w:type="paragraph" w:customStyle="1" w:styleId="Ul">
    <w:name w:val="Ul"/>
    <w:basedOn w:val="Normal"/>
    <w:rsid w:val="00414349"/>
    <w:pPr>
      <w:shd w:val="solid" w:color="FFFFFF" w:fill="auto"/>
      <w:spacing w:after="0"/>
      <w:jc w:val="left"/>
    </w:pPr>
    <w:rPr>
      <w:rFonts w:ascii="Times New Roman" w:eastAsia="Times New Roman" w:hAnsi="Times New Roman" w:cs="Times New Roman"/>
      <w:color w:val="000000"/>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cristianlieneck</dc:creator>
  <cp:lastModifiedBy>tsp</cp:lastModifiedBy>
  <cp:revision>10</cp:revision>
  <dcterms:created xsi:type="dcterms:W3CDTF">2013-03-24T17:22:00Z</dcterms:created>
  <dcterms:modified xsi:type="dcterms:W3CDTF">2013-03-29T19:35:00Z</dcterms:modified>
</cp:coreProperties>
</file>