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8C2" w:rsidRPr="00292CB9" w:rsidRDefault="000418C2" w:rsidP="000C7876">
      <w:pPr>
        <w:jc w:val="both"/>
        <w:rPr>
          <w:rFonts w:asciiTheme="majorBidi" w:hAnsiTheme="majorBidi" w:cstheme="majorBidi"/>
          <w:sz w:val="24"/>
          <w:szCs w:val="24"/>
        </w:rPr>
      </w:pPr>
    </w:p>
    <w:p w:rsidR="000418C2" w:rsidRPr="00292CB9" w:rsidRDefault="000418C2" w:rsidP="005A41AB">
      <w:pPr>
        <w:rPr>
          <w:rFonts w:asciiTheme="majorBidi" w:hAnsiTheme="majorBidi" w:cstheme="majorBidi"/>
          <w:b/>
          <w:bCs/>
        </w:rPr>
      </w:pPr>
      <w:r w:rsidRPr="00292CB9">
        <w:rPr>
          <w:rFonts w:asciiTheme="majorBidi" w:hAnsiTheme="majorBidi" w:cstheme="majorBidi"/>
          <w:b/>
          <w:bCs/>
          <w:sz w:val="24"/>
          <w:szCs w:val="24"/>
        </w:rPr>
        <w:t xml:space="preserve">Dear </w:t>
      </w:r>
      <w:r w:rsidR="001D3DDC" w:rsidRPr="00292CB9">
        <w:rPr>
          <w:rFonts w:asciiTheme="majorBidi" w:hAnsiTheme="majorBidi" w:cstheme="majorBidi"/>
          <w:b/>
          <w:bCs/>
        </w:rPr>
        <w:t>Laura Gomez</w:t>
      </w:r>
      <w:r w:rsidR="00E46096" w:rsidRPr="00292CB9">
        <w:rPr>
          <w:rFonts w:asciiTheme="majorBidi" w:hAnsiTheme="majorBidi" w:cstheme="majorBidi"/>
          <w:b/>
          <w:bCs/>
        </w:rPr>
        <w:t>,</w:t>
      </w:r>
    </w:p>
    <w:p w:rsidR="000418C2" w:rsidRPr="00292CB9" w:rsidRDefault="000418C2" w:rsidP="000C7876">
      <w:pPr>
        <w:spacing w:after="0" w:line="240" w:lineRule="auto"/>
        <w:jc w:val="both"/>
        <w:rPr>
          <w:rFonts w:asciiTheme="majorBidi" w:hAnsiTheme="majorBidi" w:cstheme="majorBidi"/>
          <w:color w:val="000000"/>
          <w:sz w:val="24"/>
          <w:szCs w:val="24"/>
        </w:rPr>
      </w:pPr>
      <w:r w:rsidRPr="00292CB9">
        <w:rPr>
          <w:rFonts w:asciiTheme="majorBidi" w:hAnsiTheme="majorBidi" w:cstheme="majorBidi"/>
          <w:color w:val="000000"/>
          <w:sz w:val="24"/>
          <w:szCs w:val="24"/>
        </w:rPr>
        <w:t>This reconciliation letter includes explanations about the implemented changes. The complete amendments can be found in the resubmitted manuscript.</w:t>
      </w:r>
    </w:p>
    <w:p w:rsidR="005B44F8" w:rsidRPr="00292CB9" w:rsidRDefault="005B44F8" w:rsidP="000C7876">
      <w:pPr>
        <w:spacing w:after="0" w:line="240" w:lineRule="auto"/>
        <w:jc w:val="both"/>
        <w:rPr>
          <w:rFonts w:asciiTheme="majorBidi" w:hAnsiTheme="majorBidi" w:cstheme="majorBidi"/>
          <w:sz w:val="24"/>
          <w:szCs w:val="24"/>
        </w:rPr>
      </w:pPr>
    </w:p>
    <w:p w:rsidR="005B44F8" w:rsidRPr="00292CB9" w:rsidRDefault="005B44F8" w:rsidP="000C7876">
      <w:pPr>
        <w:pStyle w:val="Ul"/>
        <w:jc w:val="both"/>
        <w:rPr>
          <w:rFonts w:asciiTheme="majorBidi" w:hAnsiTheme="majorBidi" w:cstheme="majorBidi"/>
          <w:b/>
          <w:lang w:val="en-US"/>
        </w:rPr>
      </w:pPr>
    </w:p>
    <w:p w:rsidR="005B44F8" w:rsidRPr="00292CB9" w:rsidRDefault="005B44F8" w:rsidP="000C7876">
      <w:pPr>
        <w:pStyle w:val="Ul"/>
        <w:jc w:val="both"/>
        <w:rPr>
          <w:rFonts w:asciiTheme="majorBidi" w:hAnsiTheme="majorBidi" w:cstheme="majorBidi"/>
          <w:lang w:val="en-US"/>
        </w:rPr>
      </w:pPr>
      <w:r w:rsidRPr="00292CB9">
        <w:rPr>
          <w:rFonts w:asciiTheme="majorBidi" w:hAnsiTheme="majorBidi" w:cstheme="majorBidi"/>
          <w:b/>
          <w:lang w:val="en-US"/>
        </w:rPr>
        <w:t>Reviewer Comments #1</w:t>
      </w:r>
    </w:p>
    <w:p w:rsidR="005B44F8" w:rsidRPr="00292CB9" w:rsidRDefault="005B44F8" w:rsidP="000C7876">
      <w:pPr>
        <w:pStyle w:val="Ul"/>
        <w:jc w:val="both"/>
        <w:rPr>
          <w:rFonts w:asciiTheme="majorBidi" w:hAnsiTheme="majorBidi" w:cstheme="majorBidi"/>
          <w:bCs/>
        </w:rPr>
      </w:pPr>
      <w:r w:rsidRPr="00292CB9">
        <w:rPr>
          <w:rFonts w:asciiTheme="majorBidi" w:hAnsiTheme="majorBidi" w:cstheme="majorBidi"/>
          <w:bCs/>
        </w:rPr>
        <w:t>The purpose statement for the study is clear and the author chose to use a mixed methods approach, which allowed insight into the feelings and perceptions of the people who would be directly affected by the outcome of implementing EMI in Iranian Universities. The quantitative portion of the study allowed the author to get data from many participants, giving a more in-depth view of the participants’ views and concerns. This study is definitely relevant to the field of second language learning (L2) and learning English as a Second Language (ESL). With the continued globalization of today’s world, it is vitally important for students, especially those entering fields providing opportunities for jobs in the U.S. and other large English speaking countries, to learn academic English so that they will be able to effectively compete in their chosen job market. In Europe, English is the dominant L2 of instruction (Coleman, 2006). English is emerging as the language of global business and industry, making it important for students in non-English speaking countries to have a good grasp, not only of social English, but also of academic English, Students will need to have the ability to put what they have learned into practice in real life situations (Coleman, 2006). There were some minor punctuation errors and some sentences needed to be reworded for clarity. Once these revisions are made, this article will be ready for submission</w:t>
      </w:r>
    </w:p>
    <w:p w:rsidR="005B44F8" w:rsidRPr="00292CB9" w:rsidRDefault="005B44F8" w:rsidP="000C7876">
      <w:pPr>
        <w:pStyle w:val="Ul"/>
        <w:jc w:val="both"/>
        <w:rPr>
          <w:rFonts w:asciiTheme="majorBidi" w:hAnsiTheme="majorBidi" w:cstheme="majorBidi"/>
          <w:bCs/>
          <w:lang w:val="en-US"/>
        </w:rPr>
      </w:pPr>
    </w:p>
    <w:p w:rsidR="009D5D10" w:rsidRPr="00292CB9" w:rsidRDefault="00595C28" w:rsidP="008A55C7">
      <w:pPr>
        <w:pStyle w:val="Ul"/>
        <w:jc w:val="both"/>
        <w:rPr>
          <w:rFonts w:asciiTheme="majorBidi" w:hAnsiTheme="majorBidi" w:cstheme="majorBidi"/>
          <w:bCs/>
          <w:lang w:val="en-US"/>
        </w:rPr>
      </w:pPr>
      <w:r w:rsidRPr="00292CB9">
        <w:rPr>
          <w:rFonts w:asciiTheme="majorBidi" w:hAnsiTheme="majorBidi" w:cstheme="majorBidi"/>
          <w:color w:val="FF0000"/>
        </w:rPr>
        <w:t xml:space="preserve">The amendments </w:t>
      </w:r>
      <w:r w:rsidR="008A55C7">
        <w:rPr>
          <w:rFonts w:asciiTheme="majorBidi" w:hAnsiTheme="majorBidi" w:cstheme="majorBidi"/>
          <w:color w:val="FF0000"/>
          <w:lang w:val="en-US"/>
        </w:rPr>
        <w:t xml:space="preserve">regarding punctuation and structure </w:t>
      </w:r>
      <w:r w:rsidRPr="00292CB9">
        <w:rPr>
          <w:rFonts w:asciiTheme="majorBidi" w:hAnsiTheme="majorBidi" w:cstheme="majorBidi"/>
          <w:color w:val="FF0000"/>
        </w:rPr>
        <w:t>were made</w:t>
      </w:r>
      <w:r w:rsidRPr="00292CB9">
        <w:rPr>
          <w:rFonts w:asciiTheme="majorBidi" w:hAnsiTheme="majorBidi" w:cstheme="majorBidi"/>
          <w:color w:val="FF0000"/>
          <w:lang w:val="en-US"/>
        </w:rPr>
        <w:t xml:space="preserve"> in the following pages of the article:</w:t>
      </w:r>
      <w:r w:rsidR="005B4014" w:rsidRPr="00292CB9">
        <w:rPr>
          <w:rFonts w:asciiTheme="majorBidi" w:hAnsiTheme="majorBidi" w:cstheme="majorBidi"/>
          <w:color w:val="FF0000"/>
          <w:lang w:val="en-US"/>
        </w:rPr>
        <w:t xml:space="preserve"> 1,2,3,5,6,10</w:t>
      </w:r>
      <w:r w:rsidR="00FC29B0">
        <w:rPr>
          <w:rFonts w:asciiTheme="majorBidi" w:hAnsiTheme="majorBidi" w:cstheme="majorBidi"/>
          <w:color w:val="FF0000"/>
          <w:lang w:val="en-US"/>
        </w:rPr>
        <w:t>,</w:t>
      </w:r>
      <w:r w:rsidR="005B4014" w:rsidRPr="00292CB9">
        <w:rPr>
          <w:rFonts w:asciiTheme="majorBidi" w:hAnsiTheme="majorBidi" w:cstheme="majorBidi"/>
          <w:color w:val="FF0000"/>
          <w:lang w:val="en-US"/>
        </w:rPr>
        <w:t xml:space="preserve"> and16.</w:t>
      </w:r>
    </w:p>
    <w:p w:rsidR="009D5D10" w:rsidRPr="00292CB9" w:rsidRDefault="009D5D10" w:rsidP="000C7876">
      <w:pPr>
        <w:pStyle w:val="Ul"/>
        <w:jc w:val="both"/>
        <w:rPr>
          <w:rFonts w:asciiTheme="majorBidi" w:hAnsiTheme="majorBidi" w:cstheme="majorBidi"/>
          <w:bCs/>
          <w:lang w:val="en-US"/>
        </w:rPr>
      </w:pPr>
    </w:p>
    <w:p w:rsidR="009D5D10" w:rsidRPr="00292CB9" w:rsidRDefault="009D5D10" w:rsidP="000C7876">
      <w:pPr>
        <w:pStyle w:val="Ul"/>
        <w:jc w:val="both"/>
        <w:rPr>
          <w:rFonts w:asciiTheme="majorBidi" w:hAnsiTheme="majorBidi" w:cstheme="majorBidi"/>
          <w:bCs/>
          <w:lang w:val="en-US"/>
        </w:rPr>
      </w:pPr>
    </w:p>
    <w:p w:rsidR="005B44F8" w:rsidRPr="00292CB9" w:rsidRDefault="005B44F8" w:rsidP="000C7876">
      <w:pPr>
        <w:pStyle w:val="Ul"/>
        <w:jc w:val="both"/>
        <w:rPr>
          <w:rFonts w:asciiTheme="majorBidi" w:hAnsiTheme="majorBidi" w:cstheme="majorBidi"/>
          <w:b/>
        </w:rPr>
      </w:pPr>
      <w:r w:rsidRPr="00292CB9">
        <w:rPr>
          <w:rFonts w:asciiTheme="majorBidi" w:hAnsiTheme="majorBidi" w:cstheme="majorBidi"/>
          <w:b/>
          <w:lang w:val="en-US"/>
        </w:rPr>
        <w:t>Reviewer Comments #2</w:t>
      </w:r>
      <w:r w:rsidRPr="00292CB9">
        <w:rPr>
          <w:rFonts w:asciiTheme="majorBidi" w:hAnsiTheme="majorBidi" w:cstheme="majorBidi"/>
          <w:b/>
        </w:rPr>
        <w:t xml:space="preserve"> </w:t>
      </w:r>
    </w:p>
    <w:p w:rsidR="005B44F8" w:rsidRPr="00292CB9" w:rsidRDefault="005B44F8" w:rsidP="000C7876">
      <w:pPr>
        <w:widowControl w:val="0"/>
        <w:numPr>
          <w:ilvl w:val="0"/>
          <w:numId w:val="1"/>
        </w:numPr>
        <w:shd w:val="solid" w:color="FFFFFF" w:fill="auto"/>
        <w:autoSpaceDE w:val="0"/>
        <w:autoSpaceDN w:val="0"/>
        <w:adjustRightInd w:val="0"/>
        <w:spacing w:after="0" w:line="240" w:lineRule="auto"/>
        <w:jc w:val="both"/>
        <w:rPr>
          <w:rFonts w:asciiTheme="majorBidi" w:eastAsia="Cambria" w:hAnsiTheme="majorBidi" w:cstheme="majorBidi"/>
          <w:sz w:val="24"/>
          <w:szCs w:val="24"/>
        </w:rPr>
      </w:pPr>
      <w:r w:rsidRPr="00292CB9">
        <w:rPr>
          <w:rFonts w:asciiTheme="majorBidi" w:eastAsia="Cambria" w:hAnsiTheme="majorBidi" w:cstheme="majorBidi"/>
          <w:sz w:val="24"/>
          <w:szCs w:val="24"/>
        </w:rPr>
        <w:t xml:space="preserve">What portions of the paper should be expanded? Removed? Condensed? Summarized? Combined? </w:t>
      </w:r>
    </w:p>
    <w:p w:rsidR="005B44F8" w:rsidRDefault="005B44F8" w:rsidP="000C7876">
      <w:pPr>
        <w:widowControl w:val="0"/>
        <w:autoSpaceDE w:val="0"/>
        <w:autoSpaceDN w:val="0"/>
        <w:adjustRightInd w:val="0"/>
        <w:jc w:val="both"/>
        <w:rPr>
          <w:rFonts w:asciiTheme="majorBidi" w:eastAsia="Cambria" w:hAnsiTheme="majorBidi" w:cstheme="majorBidi"/>
          <w:sz w:val="24"/>
          <w:szCs w:val="24"/>
        </w:rPr>
      </w:pPr>
      <w:r w:rsidRPr="00292CB9">
        <w:rPr>
          <w:rFonts w:asciiTheme="majorBidi" w:eastAsia="Cambria" w:hAnsiTheme="majorBidi" w:cstheme="majorBidi"/>
          <w:sz w:val="24"/>
          <w:szCs w:val="24"/>
        </w:rPr>
        <w:tab/>
        <w:t xml:space="preserve">Literature Review is presented in only one section. Literature Review should be sectioned </w:t>
      </w:r>
      <w:r w:rsidRPr="00292CB9">
        <w:rPr>
          <w:rFonts w:asciiTheme="majorBidi" w:eastAsia="Cambria" w:hAnsiTheme="majorBidi" w:cstheme="majorBidi"/>
          <w:sz w:val="24"/>
          <w:szCs w:val="24"/>
        </w:rPr>
        <w:tab/>
        <w:t xml:space="preserve">under English as the Medium of Instruction, University Education and </w:t>
      </w:r>
      <w:r w:rsidRPr="00292CB9">
        <w:rPr>
          <w:rFonts w:asciiTheme="majorBidi" w:eastAsia="Cambria" w:hAnsiTheme="majorBidi" w:cstheme="majorBidi"/>
          <w:sz w:val="24"/>
          <w:szCs w:val="24"/>
        </w:rPr>
        <w:tab/>
        <w:t xml:space="preserve">Internationalization as they are the key words in the abstract. There should be more </w:t>
      </w:r>
      <w:r w:rsidRPr="00292CB9">
        <w:rPr>
          <w:rFonts w:asciiTheme="majorBidi" w:eastAsia="Cambria" w:hAnsiTheme="majorBidi" w:cstheme="majorBidi"/>
          <w:sz w:val="24"/>
          <w:szCs w:val="24"/>
        </w:rPr>
        <w:tab/>
        <w:t>details on the limitation rather than one last line in the study.</w:t>
      </w:r>
    </w:p>
    <w:p w:rsidR="00372155" w:rsidRDefault="00372155" w:rsidP="00372155">
      <w:pPr>
        <w:widowControl w:val="0"/>
        <w:autoSpaceDE w:val="0"/>
        <w:autoSpaceDN w:val="0"/>
        <w:adjustRightInd w:val="0"/>
        <w:jc w:val="both"/>
        <w:rPr>
          <w:rFonts w:asciiTheme="majorBidi" w:eastAsia="Cambria" w:hAnsiTheme="majorBidi" w:cstheme="majorBidi"/>
          <w:color w:val="FF0000"/>
          <w:sz w:val="24"/>
          <w:szCs w:val="24"/>
        </w:rPr>
      </w:pPr>
      <w:r w:rsidRPr="00372155">
        <w:rPr>
          <w:rFonts w:asciiTheme="majorBidi" w:eastAsia="Cambria" w:hAnsiTheme="majorBidi" w:cstheme="majorBidi"/>
          <w:color w:val="FF0000"/>
          <w:sz w:val="24"/>
          <w:szCs w:val="24"/>
        </w:rPr>
        <w:t>Literature Review is sectioned under University Education and Internationalization</w:t>
      </w:r>
      <w:r>
        <w:rPr>
          <w:rFonts w:asciiTheme="majorBidi" w:eastAsia="Cambria" w:hAnsiTheme="majorBidi" w:cstheme="majorBidi"/>
          <w:color w:val="FF0000"/>
          <w:sz w:val="24"/>
          <w:szCs w:val="24"/>
        </w:rPr>
        <w:t xml:space="preserve">, and </w:t>
      </w:r>
      <w:r w:rsidRPr="00372155">
        <w:rPr>
          <w:rFonts w:asciiTheme="majorBidi" w:eastAsia="Cambria" w:hAnsiTheme="majorBidi" w:cstheme="majorBidi"/>
          <w:color w:val="FF0000"/>
          <w:sz w:val="24"/>
          <w:szCs w:val="24"/>
        </w:rPr>
        <w:t>English as the Medium of Instruction</w:t>
      </w:r>
      <w:r w:rsidR="00BC56B6">
        <w:rPr>
          <w:rFonts w:asciiTheme="majorBidi" w:eastAsia="Cambria" w:hAnsiTheme="majorBidi" w:cstheme="majorBidi"/>
          <w:color w:val="FF0000"/>
          <w:sz w:val="24"/>
          <w:szCs w:val="24"/>
        </w:rPr>
        <w:t>.</w:t>
      </w:r>
    </w:p>
    <w:p w:rsidR="00BC56B6" w:rsidRPr="00372155" w:rsidRDefault="00BC56B6" w:rsidP="00372155">
      <w:pPr>
        <w:widowControl w:val="0"/>
        <w:autoSpaceDE w:val="0"/>
        <w:autoSpaceDN w:val="0"/>
        <w:adjustRightInd w:val="0"/>
        <w:jc w:val="both"/>
        <w:rPr>
          <w:rFonts w:asciiTheme="majorBidi" w:eastAsia="Cambria" w:hAnsiTheme="majorBidi" w:cstheme="majorBidi"/>
          <w:color w:val="FF0000"/>
          <w:sz w:val="24"/>
          <w:szCs w:val="24"/>
        </w:rPr>
      </w:pPr>
    </w:p>
    <w:p w:rsidR="00B1032A" w:rsidRPr="00CA2D0D" w:rsidRDefault="00C6083C" w:rsidP="00CA2D0D">
      <w:pPr>
        <w:widowControl w:val="0"/>
        <w:autoSpaceDE w:val="0"/>
        <w:autoSpaceDN w:val="0"/>
        <w:adjustRightInd w:val="0"/>
        <w:jc w:val="both"/>
        <w:rPr>
          <w:rFonts w:asciiTheme="majorBidi" w:eastAsia="Cambria" w:hAnsiTheme="majorBidi" w:cstheme="majorBidi"/>
          <w:color w:val="FF0000"/>
          <w:sz w:val="24"/>
          <w:szCs w:val="24"/>
        </w:rPr>
      </w:pPr>
      <w:r>
        <w:rPr>
          <w:rFonts w:asciiTheme="majorBidi" w:eastAsia="Cambria" w:hAnsiTheme="majorBidi" w:cstheme="majorBidi"/>
          <w:color w:val="FF0000"/>
          <w:sz w:val="24"/>
          <w:szCs w:val="24"/>
        </w:rPr>
        <w:t>The following</w:t>
      </w:r>
      <w:r w:rsidR="002B40FA" w:rsidRPr="00292CB9">
        <w:rPr>
          <w:rFonts w:asciiTheme="majorBidi" w:eastAsia="Cambria" w:hAnsiTheme="majorBidi" w:cstheme="majorBidi"/>
          <w:color w:val="FF0000"/>
          <w:sz w:val="24"/>
          <w:szCs w:val="24"/>
        </w:rPr>
        <w:t xml:space="preserve"> paragraph concerning </w:t>
      </w:r>
      <w:r w:rsidR="00443AFB">
        <w:rPr>
          <w:rFonts w:asciiTheme="majorBidi" w:eastAsia="Cambria" w:hAnsiTheme="majorBidi" w:cstheme="majorBidi"/>
          <w:color w:val="FF0000"/>
          <w:sz w:val="24"/>
          <w:szCs w:val="24"/>
        </w:rPr>
        <w:t xml:space="preserve">the </w:t>
      </w:r>
      <w:r w:rsidR="002B40FA" w:rsidRPr="00292CB9">
        <w:rPr>
          <w:rFonts w:asciiTheme="majorBidi" w:eastAsia="Cambria" w:hAnsiTheme="majorBidi" w:cstheme="majorBidi"/>
          <w:color w:val="FF0000"/>
          <w:sz w:val="24"/>
          <w:szCs w:val="24"/>
        </w:rPr>
        <w:t>limitation i</w:t>
      </w:r>
      <w:r w:rsidR="001236E5">
        <w:rPr>
          <w:rFonts w:asciiTheme="majorBidi" w:eastAsia="Cambria" w:hAnsiTheme="majorBidi" w:cstheme="majorBidi"/>
          <w:color w:val="FF0000"/>
          <w:sz w:val="24"/>
          <w:szCs w:val="24"/>
        </w:rPr>
        <w:t>s added to the end of the study:</w:t>
      </w:r>
    </w:p>
    <w:p w:rsidR="00B1032A" w:rsidRPr="00FB1883" w:rsidRDefault="00443AFB" w:rsidP="00E064F6">
      <w:pPr>
        <w:spacing w:line="480" w:lineRule="auto"/>
        <w:jc w:val="both"/>
        <w:rPr>
          <w:rFonts w:asciiTheme="majorBidi" w:hAnsiTheme="majorBidi" w:cstheme="majorBidi"/>
          <w:color w:val="FF0000"/>
        </w:rPr>
      </w:pPr>
      <w:r>
        <w:rPr>
          <w:rFonts w:asciiTheme="majorBidi" w:hAnsiTheme="majorBidi" w:cstheme="majorBidi"/>
          <w:color w:val="FF0000"/>
        </w:rPr>
        <w:lastRenderedPageBreak/>
        <w:t>However, due to the some limitations</w:t>
      </w:r>
      <w:r w:rsidR="00B1032A" w:rsidRPr="00B1032A">
        <w:rPr>
          <w:rFonts w:asciiTheme="majorBidi" w:hAnsiTheme="majorBidi" w:cstheme="majorBidi"/>
          <w:color w:val="FF0000"/>
        </w:rPr>
        <w:t xml:space="preserve"> the results should be treated cautiously. First, although the present study was to consider the feasibility of adopting EMI in Ir</w:t>
      </w:r>
      <w:r>
        <w:rPr>
          <w:rFonts w:asciiTheme="majorBidi" w:hAnsiTheme="majorBidi" w:cstheme="majorBidi"/>
          <w:color w:val="FF0000"/>
        </w:rPr>
        <w:t>anian universities, the data were</w:t>
      </w:r>
      <w:r w:rsidR="00B1032A" w:rsidRPr="00B1032A">
        <w:rPr>
          <w:rFonts w:asciiTheme="majorBidi" w:hAnsiTheme="majorBidi" w:cstheme="majorBidi"/>
          <w:color w:val="FF0000"/>
        </w:rPr>
        <w:t xml:space="preserve"> collected </w:t>
      </w:r>
      <w:r>
        <w:rPr>
          <w:rFonts w:asciiTheme="majorBidi" w:hAnsiTheme="majorBidi" w:cstheme="majorBidi"/>
          <w:color w:val="FF0000"/>
        </w:rPr>
        <w:t>from only one university</w:t>
      </w:r>
      <w:r w:rsidR="00B1032A" w:rsidRPr="00B1032A">
        <w:rPr>
          <w:rFonts w:asciiTheme="majorBidi" w:hAnsiTheme="majorBidi" w:cstheme="majorBidi"/>
          <w:color w:val="FF0000"/>
        </w:rPr>
        <w:t>, namely</w:t>
      </w:r>
      <w:r>
        <w:rPr>
          <w:rFonts w:asciiTheme="majorBidi" w:hAnsiTheme="majorBidi" w:cstheme="majorBidi"/>
          <w:color w:val="FF0000"/>
        </w:rPr>
        <w:t>,</w:t>
      </w:r>
      <w:r w:rsidRPr="00443AFB">
        <w:rPr>
          <w:rFonts w:asciiTheme="majorBidi" w:hAnsiTheme="majorBidi" w:cstheme="majorBidi"/>
          <w:color w:val="FF0000"/>
        </w:rPr>
        <w:t xml:space="preserve"> </w:t>
      </w:r>
      <w:r>
        <w:rPr>
          <w:rFonts w:asciiTheme="majorBidi" w:hAnsiTheme="majorBidi" w:cstheme="majorBidi"/>
          <w:color w:val="FF0000"/>
        </w:rPr>
        <w:t>the UB</w:t>
      </w:r>
      <w:r w:rsidR="00B1032A" w:rsidRPr="00B1032A">
        <w:rPr>
          <w:rFonts w:asciiTheme="majorBidi" w:hAnsiTheme="majorBidi" w:cstheme="majorBidi"/>
          <w:color w:val="FF0000"/>
        </w:rPr>
        <w:t>. Some research studies can be conducted while considering universities in different cities of I</w:t>
      </w:r>
      <w:r>
        <w:rPr>
          <w:rFonts w:asciiTheme="majorBidi" w:hAnsiTheme="majorBidi" w:cstheme="majorBidi"/>
          <w:color w:val="FF0000"/>
        </w:rPr>
        <w:t>ran. Second, the present study was conducted just in a</w:t>
      </w:r>
      <w:r w:rsidR="00B1032A" w:rsidRPr="00B1032A">
        <w:rPr>
          <w:rFonts w:asciiTheme="majorBidi" w:hAnsiTheme="majorBidi" w:cstheme="majorBidi"/>
          <w:color w:val="FF0000"/>
        </w:rPr>
        <w:t xml:space="preserve"> state university</w:t>
      </w:r>
      <w:r>
        <w:rPr>
          <w:rFonts w:asciiTheme="majorBidi" w:hAnsiTheme="majorBidi" w:cstheme="majorBidi"/>
          <w:color w:val="FF0000"/>
        </w:rPr>
        <w:t>. O</w:t>
      </w:r>
      <w:r w:rsidR="00B1032A" w:rsidRPr="00B1032A">
        <w:rPr>
          <w:rFonts w:asciiTheme="majorBidi" w:hAnsiTheme="majorBidi" w:cstheme="majorBidi"/>
          <w:color w:val="FF0000"/>
        </w:rPr>
        <w:t xml:space="preserve">ther </w:t>
      </w:r>
      <w:r>
        <w:rPr>
          <w:rFonts w:asciiTheme="majorBidi" w:hAnsiTheme="majorBidi" w:cstheme="majorBidi"/>
          <w:color w:val="FF0000"/>
        </w:rPr>
        <w:t>studies can focus on</w:t>
      </w:r>
      <w:r w:rsidR="00B1032A" w:rsidRPr="00B1032A">
        <w:rPr>
          <w:rFonts w:asciiTheme="majorBidi" w:hAnsiTheme="majorBidi" w:cstheme="majorBidi"/>
          <w:color w:val="FF0000"/>
        </w:rPr>
        <w:t xml:space="preserve"> </w:t>
      </w:r>
      <w:r>
        <w:rPr>
          <w:rFonts w:asciiTheme="majorBidi" w:hAnsiTheme="majorBidi" w:cstheme="majorBidi"/>
          <w:color w:val="FF0000"/>
        </w:rPr>
        <w:t>private</w:t>
      </w:r>
      <w:r w:rsidR="00B1032A" w:rsidRPr="00B1032A">
        <w:rPr>
          <w:rFonts w:asciiTheme="majorBidi" w:hAnsiTheme="majorBidi" w:cstheme="majorBidi"/>
          <w:color w:val="FF0000"/>
        </w:rPr>
        <w:t xml:space="preserve"> universities. Third, there</w:t>
      </w:r>
      <w:r w:rsidR="00E064F6">
        <w:rPr>
          <w:rFonts w:asciiTheme="majorBidi" w:hAnsiTheme="majorBidi" w:cstheme="majorBidi"/>
          <w:color w:val="FF0000"/>
        </w:rPr>
        <w:t xml:space="preserve"> were</w:t>
      </w:r>
      <w:r w:rsidR="00B1032A" w:rsidRPr="00B1032A">
        <w:rPr>
          <w:rFonts w:asciiTheme="majorBidi" w:hAnsiTheme="majorBidi" w:cstheme="majorBidi"/>
          <w:color w:val="FF0000"/>
        </w:rPr>
        <w:t xml:space="preserve"> a limited number of participants. </w:t>
      </w:r>
      <w:r w:rsidR="00E064F6">
        <w:rPr>
          <w:rFonts w:asciiTheme="majorBidi" w:hAnsiTheme="majorBidi" w:cstheme="majorBidi"/>
          <w:color w:val="FF0000"/>
        </w:rPr>
        <w:t>O</w:t>
      </w:r>
      <w:r w:rsidR="00E064F6" w:rsidRPr="00B1032A">
        <w:rPr>
          <w:rFonts w:asciiTheme="majorBidi" w:hAnsiTheme="majorBidi" w:cstheme="majorBidi"/>
          <w:color w:val="FF0000"/>
        </w:rPr>
        <w:t xml:space="preserve">ther </w:t>
      </w:r>
      <w:r w:rsidR="00E064F6">
        <w:rPr>
          <w:rFonts w:asciiTheme="majorBidi" w:hAnsiTheme="majorBidi" w:cstheme="majorBidi"/>
          <w:color w:val="FF0000"/>
        </w:rPr>
        <w:t>studies can be conducted to</w:t>
      </w:r>
      <w:r w:rsidR="00B1032A" w:rsidRPr="00B1032A">
        <w:rPr>
          <w:rFonts w:asciiTheme="majorBidi" w:hAnsiTheme="majorBidi" w:cstheme="majorBidi"/>
          <w:color w:val="FF0000"/>
        </w:rPr>
        <w:t xml:space="preserve"> include more subjects. </w:t>
      </w:r>
    </w:p>
    <w:p w:rsidR="00B1032A" w:rsidRPr="00292CB9" w:rsidRDefault="00B1032A" w:rsidP="000C7876">
      <w:pPr>
        <w:widowControl w:val="0"/>
        <w:autoSpaceDE w:val="0"/>
        <w:autoSpaceDN w:val="0"/>
        <w:adjustRightInd w:val="0"/>
        <w:jc w:val="both"/>
        <w:rPr>
          <w:rFonts w:asciiTheme="majorBidi" w:eastAsia="Cambria" w:hAnsiTheme="majorBidi" w:cstheme="majorBidi"/>
          <w:color w:val="FF0000"/>
          <w:sz w:val="24"/>
          <w:szCs w:val="24"/>
        </w:rPr>
      </w:pPr>
    </w:p>
    <w:p w:rsidR="005B44F8" w:rsidRPr="00292CB9" w:rsidRDefault="005B44F8" w:rsidP="000C7876">
      <w:pPr>
        <w:widowControl w:val="0"/>
        <w:numPr>
          <w:ilvl w:val="0"/>
          <w:numId w:val="1"/>
        </w:numPr>
        <w:shd w:val="solid" w:color="FFFFFF" w:fill="auto"/>
        <w:autoSpaceDE w:val="0"/>
        <w:autoSpaceDN w:val="0"/>
        <w:adjustRightInd w:val="0"/>
        <w:spacing w:after="0" w:line="240" w:lineRule="auto"/>
        <w:jc w:val="both"/>
        <w:rPr>
          <w:rFonts w:asciiTheme="majorBidi" w:eastAsia="Cambria" w:hAnsiTheme="majorBidi" w:cstheme="majorBidi"/>
          <w:sz w:val="24"/>
          <w:szCs w:val="24"/>
        </w:rPr>
      </w:pPr>
      <w:r w:rsidRPr="00292CB9">
        <w:rPr>
          <w:rFonts w:asciiTheme="majorBidi" w:eastAsia="Cambria" w:hAnsiTheme="majorBidi" w:cstheme="majorBidi"/>
          <w:sz w:val="24"/>
          <w:szCs w:val="24"/>
        </w:rPr>
        <w:t>Is the title informative?</w:t>
      </w:r>
    </w:p>
    <w:p w:rsidR="005B44F8" w:rsidRPr="00292CB9" w:rsidRDefault="005B44F8" w:rsidP="000C7876">
      <w:pPr>
        <w:widowControl w:val="0"/>
        <w:autoSpaceDE w:val="0"/>
        <w:autoSpaceDN w:val="0"/>
        <w:adjustRightInd w:val="0"/>
        <w:jc w:val="both"/>
        <w:rPr>
          <w:rFonts w:asciiTheme="majorBidi" w:eastAsia="Cambria" w:hAnsiTheme="majorBidi" w:cstheme="majorBidi"/>
          <w:sz w:val="24"/>
          <w:szCs w:val="24"/>
        </w:rPr>
      </w:pPr>
      <w:r w:rsidRPr="00292CB9">
        <w:rPr>
          <w:rFonts w:asciiTheme="majorBidi" w:eastAsia="Cambria" w:hAnsiTheme="majorBidi" w:cstheme="majorBidi"/>
          <w:sz w:val="24"/>
          <w:szCs w:val="24"/>
        </w:rPr>
        <w:tab/>
        <w:t xml:space="preserve">Feasibility of adopting English medium instruction at Iranian Universities explains the </w:t>
      </w:r>
      <w:r w:rsidRPr="00292CB9">
        <w:rPr>
          <w:rFonts w:asciiTheme="majorBidi" w:eastAsia="Cambria" w:hAnsiTheme="majorBidi" w:cstheme="majorBidi"/>
          <w:sz w:val="24"/>
          <w:szCs w:val="24"/>
        </w:rPr>
        <w:tab/>
        <w:t xml:space="preserve">acceptance of using English as the medium of instruction among the lecturers and </w:t>
      </w:r>
      <w:r w:rsidRPr="00292CB9">
        <w:rPr>
          <w:rFonts w:asciiTheme="majorBidi" w:eastAsia="Cambria" w:hAnsiTheme="majorBidi" w:cstheme="majorBidi"/>
          <w:sz w:val="24"/>
          <w:szCs w:val="24"/>
        </w:rPr>
        <w:tab/>
        <w:t xml:space="preserve">students in the Iranian universities. However, it was mentioned that the accessible </w:t>
      </w:r>
      <w:r w:rsidRPr="00292CB9">
        <w:rPr>
          <w:rFonts w:asciiTheme="majorBidi" w:eastAsia="Cambria" w:hAnsiTheme="majorBidi" w:cstheme="majorBidi"/>
          <w:sz w:val="24"/>
          <w:szCs w:val="24"/>
        </w:rPr>
        <w:tab/>
        <w:t xml:space="preserve">population for the study is in University of </w:t>
      </w:r>
      <w:proofErr w:type="spellStart"/>
      <w:r w:rsidRPr="00292CB9">
        <w:rPr>
          <w:rFonts w:asciiTheme="majorBidi" w:eastAsia="Cambria" w:hAnsiTheme="majorBidi" w:cstheme="majorBidi"/>
          <w:sz w:val="24"/>
          <w:szCs w:val="24"/>
        </w:rPr>
        <w:t>Bojnord</w:t>
      </w:r>
      <w:proofErr w:type="spellEnd"/>
      <w:r w:rsidRPr="00292CB9">
        <w:rPr>
          <w:rFonts w:asciiTheme="majorBidi" w:eastAsia="Cambria" w:hAnsiTheme="majorBidi" w:cstheme="majorBidi"/>
          <w:sz w:val="24"/>
          <w:szCs w:val="24"/>
        </w:rPr>
        <w:t>.</w:t>
      </w:r>
    </w:p>
    <w:p w:rsidR="00223716" w:rsidRPr="00223716" w:rsidRDefault="00223716" w:rsidP="00223716">
      <w:pPr>
        <w:autoSpaceDE w:val="0"/>
        <w:autoSpaceDN w:val="0"/>
        <w:adjustRightInd w:val="0"/>
        <w:spacing w:after="0" w:line="240" w:lineRule="auto"/>
        <w:rPr>
          <w:rFonts w:ascii="Times New Roman" w:eastAsiaTheme="minorHAnsi" w:hAnsi="Times New Roman"/>
          <w:color w:val="FF0000"/>
          <w:sz w:val="24"/>
          <w:szCs w:val="24"/>
          <w:lang w:bidi="fa-IR"/>
        </w:rPr>
      </w:pPr>
      <w:r>
        <w:rPr>
          <w:rFonts w:ascii="Times New Roman" w:eastAsiaTheme="minorHAnsi" w:hAnsi="Times New Roman"/>
          <w:color w:val="FF0000"/>
          <w:sz w:val="24"/>
          <w:szCs w:val="24"/>
          <w:lang w:bidi="fa-IR"/>
        </w:rPr>
        <w:t xml:space="preserve">No. </w:t>
      </w:r>
      <w:r w:rsidR="00FA6CC5" w:rsidRPr="00223716">
        <w:rPr>
          <w:rFonts w:ascii="Times New Roman" w:eastAsiaTheme="minorHAnsi" w:hAnsi="Times New Roman"/>
          <w:color w:val="FF0000"/>
          <w:sz w:val="24"/>
          <w:szCs w:val="24"/>
          <w:lang w:bidi="fa-IR"/>
        </w:rPr>
        <w:t>The informative titles usually</w:t>
      </w:r>
      <w:r w:rsidR="00A96DBE" w:rsidRPr="00223716">
        <w:rPr>
          <w:rFonts w:ascii="Times New Roman" w:eastAsiaTheme="minorHAnsi" w:hAnsi="Times New Roman"/>
          <w:color w:val="FF0000"/>
          <w:sz w:val="24"/>
          <w:szCs w:val="24"/>
          <w:lang w:bidi="fa-IR"/>
        </w:rPr>
        <w:t xml:space="preserve"> include the “answer” within the title </w:t>
      </w:r>
      <w:r w:rsidRPr="00223716">
        <w:rPr>
          <w:rFonts w:ascii="Times New Roman" w:eastAsiaTheme="minorHAnsi" w:hAnsi="Times New Roman"/>
          <w:color w:val="FF0000"/>
          <w:sz w:val="24"/>
          <w:szCs w:val="24"/>
          <w:lang w:bidi="fa-IR"/>
        </w:rPr>
        <w:t xml:space="preserve">for studies </w:t>
      </w:r>
      <w:r w:rsidR="00A96DBE" w:rsidRPr="00223716">
        <w:rPr>
          <w:rFonts w:ascii="Times New Roman" w:eastAsiaTheme="minorHAnsi" w:hAnsi="Times New Roman"/>
          <w:color w:val="FF0000"/>
          <w:sz w:val="24"/>
          <w:szCs w:val="24"/>
          <w:lang w:bidi="fa-IR"/>
        </w:rPr>
        <w:t>whose results</w:t>
      </w:r>
      <w:r w:rsidRPr="00223716">
        <w:rPr>
          <w:rFonts w:ascii="Times New Roman" w:eastAsiaTheme="minorHAnsi" w:hAnsi="Times New Roman"/>
          <w:color w:val="FF0000"/>
          <w:sz w:val="24"/>
          <w:szCs w:val="24"/>
          <w:lang w:bidi="fa-IR"/>
        </w:rPr>
        <w:t xml:space="preserve"> </w:t>
      </w:r>
      <w:r w:rsidR="00A96DBE" w:rsidRPr="00223716">
        <w:rPr>
          <w:rFonts w:ascii="Times New Roman" w:eastAsiaTheme="minorHAnsi" w:hAnsi="Times New Roman"/>
          <w:color w:val="FF0000"/>
          <w:sz w:val="24"/>
          <w:szCs w:val="24"/>
          <w:lang w:bidi="fa-IR"/>
        </w:rPr>
        <w:t>might be overruled by later studies</w:t>
      </w:r>
      <w:r w:rsidRPr="00223716">
        <w:rPr>
          <w:rFonts w:ascii="Times New Roman" w:eastAsiaTheme="minorHAnsi" w:hAnsi="Times New Roman"/>
          <w:color w:val="FF0000"/>
          <w:sz w:val="24"/>
          <w:szCs w:val="24"/>
          <w:lang w:bidi="fa-IR"/>
        </w:rPr>
        <w:t>.</w:t>
      </w:r>
    </w:p>
    <w:p w:rsidR="00223716" w:rsidRDefault="00223716" w:rsidP="00223716">
      <w:pPr>
        <w:autoSpaceDE w:val="0"/>
        <w:autoSpaceDN w:val="0"/>
        <w:adjustRightInd w:val="0"/>
        <w:spacing w:after="0" w:line="240" w:lineRule="auto"/>
        <w:rPr>
          <w:rFonts w:ascii="Times New Roman" w:eastAsiaTheme="minorHAnsi" w:hAnsi="Times New Roman"/>
          <w:color w:val="231F20"/>
          <w:sz w:val="24"/>
          <w:szCs w:val="24"/>
          <w:lang w:bidi="fa-IR"/>
        </w:rPr>
      </w:pPr>
    </w:p>
    <w:p w:rsidR="005B44F8" w:rsidRPr="00292CB9" w:rsidRDefault="005B44F8" w:rsidP="00223716">
      <w:pPr>
        <w:autoSpaceDE w:val="0"/>
        <w:autoSpaceDN w:val="0"/>
        <w:adjustRightInd w:val="0"/>
        <w:spacing w:after="0" w:line="240" w:lineRule="auto"/>
        <w:rPr>
          <w:rFonts w:asciiTheme="majorBidi" w:eastAsia="Cambria" w:hAnsiTheme="majorBidi" w:cstheme="majorBidi"/>
          <w:sz w:val="24"/>
          <w:szCs w:val="24"/>
        </w:rPr>
      </w:pPr>
      <w:r w:rsidRPr="00292CB9">
        <w:rPr>
          <w:rFonts w:asciiTheme="majorBidi" w:eastAsia="Cambria" w:hAnsiTheme="majorBidi" w:cstheme="majorBidi"/>
          <w:sz w:val="24"/>
          <w:szCs w:val="24"/>
        </w:rPr>
        <w:t>Are the cited articles/papers current?</w:t>
      </w:r>
    </w:p>
    <w:p w:rsidR="005B44F8" w:rsidRDefault="005B44F8" w:rsidP="000C7876">
      <w:pPr>
        <w:widowControl w:val="0"/>
        <w:autoSpaceDE w:val="0"/>
        <w:autoSpaceDN w:val="0"/>
        <w:adjustRightInd w:val="0"/>
        <w:jc w:val="both"/>
        <w:rPr>
          <w:rFonts w:asciiTheme="majorBidi" w:eastAsia="Cambria" w:hAnsiTheme="majorBidi" w:cstheme="majorBidi"/>
          <w:sz w:val="24"/>
          <w:szCs w:val="24"/>
        </w:rPr>
      </w:pPr>
      <w:r w:rsidRPr="00292CB9">
        <w:rPr>
          <w:rFonts w:asciiTheme="majorBidi" w:eastAsia="Cambria" w:hAnsiTheme="majorBidi" w:cstheme="majorBidi"/>
          <w:sz w:val="24"/>
          <w:szCs w:val="24"/>
        </w:rPr>
        <w:tab/>
        <w:t xml:space="preserve">The papers cited for English as the medium of instruction are from 1997 to 2006. The </w:t>
      </w:r>
      <w:r w:rsidRPr="00292CB9">
        <w:rPr>
          <w:rFonts w:asciiTheme="majorBidi" w:eastAsia="Cambria" w:hAnsiTheme="majorBidi" w:cstheme="majorBidi"/>
          <w:sz w:val="24"/>
          <w:szCs w:val="24"/>
        </w:rPr>
        <w:tab/>
        <w:t xml:space="preserve">papers cited for university education cited from 1997 to 2007 while the papers cited for </w:t>
      </w:r>
      <w:r w:rsidRPr="00292CB9">
        <w:rPr>
          <w:rFonts w:asciiTheme="majorBidi" w:eastAsia="Cambria" w:hAnsiTheme="majorBidi" w:cstheme="majorBidi"/>
          <w:sz w:val="24"/>
          <w:szCs w:val="24"/>
        </w:rPr>
        <w:tab/>
        <w:t xml:space="preserve">internationalization are from 2012. The issues for internationalization come mostly from </w:t>
      </w:r>
      <w:r w:rsidRPr="00292CB9">
        <w:rPr>
          <w:rFonts w:asciiTheme="majorBidi" w:eastAsia="Cambria" w:hAnsiTheme="majorBidi" w:cstheme="majorBidi"/>
          <w:sz w:val="24"/>
          <w:szCs w:val="24"/>
        </w:rPr>
        <w:tab/>
        <w:t>the newspapers in the target community.</w:t>
      </w:r>
    </w:p>
    <w:p w:rsidR="009F11B8" w:rsidRPr="008164D7" w:rsidRDefault="009F11B8" w:rsidP="003A2098">
      <w:pPr>
        <w:widowControl w:val="0"/>
        <w:autoSpaceDE w:val="0"/>
        <w:autoSpaceDN w:val="0"/>
        <w:adjustRightInd w:val="0"/>
        <w:jc w:val="both"/>
        <w:rPr>
          <w:rFonts w:ascii="Times New Roman" w:eastAsia="Cambria" w:hAnsi="Times New Roman"/>
          <w:color w:val="FF0000"/>
          <w:sz w:val="24"/>
          <w:szCs w:val="24"/>
        </w:rPr>
      </w:pPr>
      <w:r w:rsidRPr="008164D7">
        <w:rPr>
          <w:rFonts w:ascii="Times New Roman" w:eastAsia="Cambria" w:hAnsi="Times New Roman"/>
          <w:color w:val="FF0000"/>
          <w:sz w:val="24"/>
          <w:szCs w:val="24"/>
        </w:rPr>
        <w:t>More</w:t>
      </w:r>
      <w:r w:rsidR="00774E62" w:rsidRPr="008164D7">
        <w:rPr>
          <w:rFonts w:ascii="Times New Roman" w:eastAsia="Cambria" w:hAnsi="Times New Roman"/>
          <w:color w:val="FF0000"/>
          <w:sz w:val="24"/>
          <w:szCs w:val="24"/>
        </w:rPr>
        <w:t xml:space="preserve"> recent</w:t>
      </w:r>
      <w:r w:rsidR="00223716" w:rsidRPr="008164D7">
        <w:rPr>
          <w:rFonts w:ascii="Times New Roman" w:eastAsia="Cambria" w:hAnsi="Times New Roman"/>
          <w:color w:val="FF0000"/>
          <w:sz w:val="24"/>
          <w:szCs w:val="24"/>
        </w:rPr>
        <w:t xml:space="preserve"> references were</w:t>
      </w:r>
      <w:r w:rsidRPr="008164D7">
        <w:rPr>
          <w:rFonts w:ascii="Times New Roman" w:eastAsia="Cambria" w:hAnsi="Times New Roman"/>
          <w:color w:val="FF0000"/>
          <w:sz w:val="24"/>
          <w:szCs w:val="24"/>
        </w:rPr>
        <w:t xml:space="preserve"> added to the article:</w:t>
      </w:r>
      <w:r w:rsidR="00A15991" w:rsidRPr="008164D7">
        <w:rPr>
          <w:rFonts w:ascii="Times New Roman" w:hAnsi="Times New Roman"/>
          <w:color w:val="FF0000"/>
          <w:sz w:val="24"/>
          <w:szCs w:val="24"/>
        </w:rPr>
        <w:t xml:space="preserve"> Chang </w:t>
      </w:r>
      <w:r w:rsidR="003A2098" w:rsidRPr="008164D7">
        <w:rPr>
          <w:rFonts w:ascii="Times New Roman" w:hAnsi="Times New Roman"/>
          <w:color w:val="FF0000"/>
          <w:sz w:val="24"/>
          <w:szCs w:val="24"/>
        </w:rPr>
        <w:t>(</w:t>
      </w:r>
      <w:r w:rsidR="00A15991" w:rsidRPr="008164D7">
        <w:rPr>
          <w:rFonts w:ascii="Times New Roman" w:hAnsi="Times New Roman"/>
          <w:color w:val="FF0000"/>
          <w:sz w:val="24"/>
          <w:szCs w:val="24"/>
        </w:rPr>
        <w:t>2010</w:t>
      </w:r>
      <w:r w:rsidR="003A2098" w:rsidRPr="008164D7">
        <w:rPr>
          <w:rFonts w:ascii="Times New Roman" w:hAnsi="Times New Roman"/>
          <w:color w:val="FF0000"/>
          <w:sz w:val="24"/>
          <w:szCs w:val="24"/>
        </w:rPr>
        <w:t>)</w:t>
      </w:r>
      <w:r w:rsidR="008164D7">
        <w:rPr>
          <w:rFonts w:ascii="Times New Roman" w:hAnsi="Times New Roman"/>
          <w:color w:val="FF0000"/>
          <w:sz w:val="24"/>
          <w:szCs w:val="24"/>
        </w:rPr>
        <w:t>;</w:t>
      </w:r>
      <w:r w:rsidR="00A15991" w:rsidRPr="008164D7">
        <w:rPr>
          <w:rFonts w:ascii="Times New Roman" w:hAnsi="Times New Roman"/>
          <w:color w:val="010101"/>
          <w:sz w:val="24"/>
          <w:szCs w:val="24"/>
        </w:rPr>
        <w:t xml:space="preserve"> </w:t>
      </w:r>
      <w:r w:rsidR="00A15991" w:rsidRPr="008164D7">
        <w:rPr>
          <w:rFonts w:ascii="Times New Roman" w:hAnsi="Times New Roman"/>
          <w:color w:val="FF0000"/>
          <w:sz w:val="24"/>
          <w:szCs w:val="24"/>
        </w:rPr>
        <w:t xml:space="preserve">Wong </w:t>
      </w:r>
      <w:r w:rsidR="003A2098" w:rsidRPr="008164D7">
        <w:rPr>
          <w:rFonts w:ascii="Times New Roman" w:hAnsi="Times New Roman"/>
          <w:color w:val="FF0000"/>
          <w:sz w:val="24"/>
          <w:szCs w:val="24"/>
        </w:rPr>
        <w:t>(</w:t>
      </w:r>
      <w:r w:rsidR="00A15991" w:rsidRPr="008164D7">
        <w:rPr>
          <w:rFonts w:ascii="Times New Roman" w:hAnsi="Times New Roman"/>
          <w:color w:val="FF0000"/>
          <w:sz w:val="24"/>
          <w:szCs w:val="24"/>
        </w:rPr>
        <w:t>2009</w:t>
      </w:r>
      <w:r w:rsidR="003A2098" w:rsidRPr="008164D7">
        <w:rPr>
          <w:rFonts w:ascii="Times New Roman" w:hAnsi="Times New Roman"/>
          <w:color w:val="FF0000"/>
          <w:sz w:val="24"/>
          <w:szCs w:val="24"/>
        </w:rPr>
        <w:t>)</w:t>
      </w:r>
      <w:r w:rsidR="008164D7">
        <w:rPr>
          <w:rFonts w:ascii="Times New Roman" w:hAnsi="Times New Roman"/>
          <w:color w:val="FF0000"/>
          <w:sz w:val="24"/>
          <w:szCs w:val="24"/>
        </w:rPr>
        <w:t>;</w:t>
      </w:r>
      <w:r w:rsidR="00A15991" w:rsidRPr="008164D7">
        <w:rPr>
          <w:rFonts w:ascii="Times New Roman" w:hAnsi="Times New Roman"/>
          <w:sz w:val="24"/>
          <w:szCs w:val="24"/>
          <w:lang w:bidi="fa-IR"/>
        </w:rPr>
        <w:t xml:space="preserve"> </w:t>
      </w:r>
      <w:r w:rsidR="00A15991" w:rsidRPr="008164D7">
        <w:rPr>
          <w:rFonts w:ascii="Times New Roman" w:hAnsi="Times New Roman"/>
          <w:color w:val="FF0000"/>
          <w:sz w:val="24"/>
          <w:szCs w:val="24"/>
        </w:rPr>
        <w:t>Shah</w:t>
      </w:r>
      <w:r w:rsidR="00A15991" w:rsidRPr="008164D7">
        <w:rPr>
          <w:rFonts w:ascii="Times New Roman" w:hAnsi="Times New Roman"/>
          <w:sz w:val="24"/>
          <w:szCs w:val="24"/>
        </w:rPr>
        <w:t xml:space="preserve"> </w:t>
      </w:r>
      <w:proofErr w:type="spellStart"/>
      <w:proofErr w:type="gramStart"/>
      <w:r w:rsidR="00A15991" w:rsidRPr="008164D7">
        <w:rPr>
          <w:rFonts w:ascii="Times New Roman" w:hAnsi="Times New Roman"/>
          <w:color w:val="FF0000"/>
          <w:sz w:val="24"/>
          <w:szCs w:val="24"/>
        </w:rPr>
        <w:t>abadi</w:t>
      </w:r>
      <w:proofErr w:type="spellEnd"/>
      <w:proofErr w:type="gramEnd"/>
      <w:r w:rsidR="00A15991" w:rsidRPr="008164D7">
        <w:rPr>
          <w:rFonts w:ascii="Times New Roman" w:hAnsi="Times New Roman"/>
          <w:color w:val="FF0000"/>
          <w:sz w:val="24"/>
          <w:szCs w:val="24"/>
        </w:rPr>
        <w:t xml:space="preserve">, et. </w:t>
      </w:r>
      <w:proofErr w:type="gramStart"/>
      <w:r w:rsidR="00A15991" w:rsidRPr="008164D7">
        <w:rPr>
          <w:rFonts w:ascii="Times New Roman" w:hAnsi="Times New Roman"/>
          <w:color w:val="FF0000"/>
          <w:sz w:val="24"/>
          <w:szCs w:val="24"/>
        </w:rPr>
        <w:t>al.</w:t>
      </w:r>
      <w:r w:rsidR="001644BA" w:rsidRPr="008164D7">
        <w:rPr>
          <w:rFonts w:ascii="Times New Roman" w:hAnsi="Times New Roman"/>
          <w:color w:val="FF0000"/>
          <w:sz w:val="24"/>
          <w:szCs w:val="24"/>
        </w:rPr>
        <w:t xml:space="preserve">, </w:t>
      </w:r>
      <w:r w:rsidR="00A15991" w:rsidRPr="008164D7">
        <w:rPr>
          <w:rFonts w:ascii="Times New Roman" w:hAnsi="Times New Roman"/>
          <w:color w:val="FF0000"/>
          <w:sz w:val="24"/>
          <w:szCs w:val="24"/>
        </w:rPr>
        <w:t>(2008)</w:t>
      </w:r>
      <w:r w:rsidR="008164D7">
        <w:rPr>
          <w:rFonts w:ascii="Times New Roman" w:hAnsi="Times New Roman"/>
          <w:sz w:val="24"/>
          <w:szCs w:val="24"/>
        </w:rPr>
        <w:t>;</w:t>
      </w:r>
      <w:r w:rsidR="003A2098" w:rsidRPr="008164D7">
        <w:rPr>
          <w:rFonts w:ascii="Times New Roman" w:hAnsi="Times New Roman"/>
          <w:sz w:val="24"/>
          <w:szCs w:val="24"/>
        </w:rPr>
        <w:t xml:space="preserve"> </w:t>
      </w:r>
      <w:proofErr w:type="spellStart"/>
      <w:r w:rsidR="00A15991" w:rsidRPr="008164D7">
        <w:rPr>
          <w:rFonts w:ascii="Times New Roman" w:hAnsi="Times New Roman"/>
          <w:color w:val="FF0000"/>
          <w:sz w:val="24"/>
          <w:szCs w:val="24"/>
        </w:rPr>
        <w:t>Manakul</w:t>
      </w:r>
      <w:proofErr w:type="spellEnd"/>
      <w:r w:rsidR="00A15991" w:rsidRPr="008164D7">
        <w:rPr>
          <w:rFonts w:ascii="Times New Roman" w:hAnsi="Times New Roman"/>
          <w:color w:val="FF0000"/>
          <w:sz w:val="24"/>
          <w:szCs w:val="24"/>
          <w:lang w:bidi="fa-IR"/>
        </w:rPr>
        <w:t xml:space="preserve"> </w:t>
      </w:r>
      <w:r w:rsidR="003A2098" w:rsidRPr="008164D7">
        <w:rPr>
          <w:rFonts w:ascii="Times New Roman" w:hAnsi="Times New Roman"/>
          <w:color w:val="FF0000"/>
          <w:sz w:val="24"/>
          <w:szCs w:val="24"/>
          <w:lang w:bidi="fa-IR"/>
        </w:rPr>
        <w:t>(</w:t>
      </w:r>
      <w:r w:rsidR="00A15991" w:rsidRPr="008164D7">
        <w:rPr>
          <w:rFonts w:ascii="Times New Roman" w:hAnsi="Times New Roman"/>
          <w:color w:val="FF0000"/>
          <w:sz w:val="24"/>
          <w:szCs w:val="24"/>
          <w:lang w:bidi="fa-IR"/>
        </w:rPr>
        <w:t>2007</w:t>
      </w:r>
      <w:r w:rsidR="003A2098" w:rsidRPr="008164D7">
        <w:rPr>
          <w:rFonts w:ascii="Times New Roman" w:hAnsi="Times New Roman"/>
          <w:color w:val="FF0000"/>
          <w:sz w:val="24"/>
          <w:szCs w:val="24"/>
          <w:lang w:bidi="fa-IR"/>
        </w:rPr>
        <w:t>)</w:t>
      </w:r>
      <w:r w:rsidR="001644BA" w:rsidRPr="008164D7">
        <w:rPr>
          <w:rFonts w:ascii="Times New Roman" w:hAnsi="Times New Roman"/>
          <w:color w:val="FF0000"/>
          <w:sz w:val="24"/>
          <w:szCs w:val="24"/>
          <w:lang w:bidi="fa-IR"/>
        </w:rPr>
        <w:t>.</w:t>
      </w:r>
      <w:proofErr w:type="gramEnd"/>
    </w:p>
    <w:p w:rsidR="009F11B8" w:rsidRPr="00A15991" w:rsidRDefault="009F11B8" w:rsidP="000C7876">
      <w:pPr>
        <w:widowControl w:val="0"/>
        <w:autoSpaceDE w:val="0"/>
        <w:autoSpaceDN w:val="0"/>
        <w:adjustRightInd w:val="0"/>
        <w:jc w:val="both"/>
        <w:rPr>
          <w:rFonts w:asciiTheme="majorBidi" w:eastAsia="Cambria" w:hAnsiTheme="majorBidi" w:cstheme="majorBidi"/>
          <w:color w:val="FF0000"/>
          <w:sz w:val="24"/>
          <w:szCs w:val="24"/>
        </w:rPr>
      </w:pPr>
    </w:p>
    <w:p w:rsidR="005B44F8" w:rsidRPr="00292CB9" w:rsidRDefault="005B44F8" w:rsidP="000C7876">
      <w:pPr>
        <w:widowControl w:val="0"/>
        <w:numPr>
          <w:ilvl w:val="0"/>
          <w:numId w:val="1"/>
        </w:numPr>
        <w:shd w:val="solid" w:color="FFFFFF" w:fill="auto"/>
        <w:autoSpaceDE w:val="0"/>
        <w:autoSpaceDN w:val="0"/>
        <w:adjustRightInd w:val="0"/>
        <w:spacing w:after="0" w:line="240" w:lineRule="auto"/>
        <w:jc w:val="both"/>
        <w:rPr>
          <w:rFonts w:asciiTheme="majorBidi" w:eastAsia="Cambria" w:hAnsiTheme="majorBidi" w:cstheme="majorBidi"/>
          <w:sz w:val="24"/>
          <w:szCs w:val="24"/>
        </w:rPr>
      </w:pPr>
      <w:r w:rsidRPr="00292CB9">
        <w:rPr>
          <w:rFonts w:asciiTheme="majorBidi" w:eastAsia="Cambria" w:hAnsiTheme="majorBidi" w:cstheme="majorBidi"/>
          <w:sz w:val="24"/>
          <w:szCs w:val="24"/>
        </w:rPr>
        <w:t>Is the literature review comprehensive?</w:t>
      </w:r>
    </w:p>
    <w:p w:rsidR="005B44F8" w:rsidRDefault="005B44F8" w:rsidP="000C7876">
      <w:pPr>
        <w:widowControl w:val="0"/>
        <w:autoSpaceDE w:val="0"/>
        <w:autoSpaceDN w:val="0"/>
        <w:adjustRightInd w:val="0"/>
        <w:jc w:val="both"/>
        <w:rPr>
          <w:rFonts w:asciiTheme="majorBidi" w:eastAsia="Cambria" w:hAnsiTheme="majorBidi" w:cstheme="majorBidi"/>
          <w:sz w:val="24"/>
          <w:szCs w:val="24"/>
        </w:rPr>
      </w:pPr>
      <w:r w:rsidRPr="00292CB9">
        <w:rPr>
          <w:rFonts w:asciiTheme="majorBidi" w:eastAsia="Cambria" w:hAnsiTheme="majorBidi" w:cstheme="majorBidi"/>
          <w:sz w:val="24"/>
          <w:szCs w:val="24"/>
        </w:rPr>
        <w:tab/>
        <w:t xml:space="preserve">The literature review discussed the key words mentioned in the abstract. The time span </w:t>
      </w:r>
      <w:r w:rsidRPr="00292CB9">
        <w:rPr>
          <w:rFonts w:asciiTheme="majorBidi" w:eastAsia="Cambria" w:hAnsiTheme="majorBidi" w:cstheme="majorBidi"/>
          <w:sz w:val="24"/>
          <w:szCs w:val="24"/>
        </w:rPr>
        <w:tab/>
        <w:t xml:space="preserve">chosen for the papers cited range from 1997 to 2012. The </w:t>
      </w:r>
      <w:proofErr w:type="gramStart"/>
      <w:r w:rsidRPr="00292CB9">
        <w:rPr>
          <w:rFonts w:asciiTheme="majorBidi" w:eastAsia="Cambria" w:hAnsiTheme="majorBidi" w:cstheme="majorBidi"/>
          <w:sz w:val="24"/>
          <w:szCs w:val="24"/>
        </w:rPr>
        <w:t xml:space="preserve">development of the use of </w:t>
      </w:r>
      <w:r w:rsidRPr="00292CB9">
        <w:rPr>
          <w:rFonts w:asciiTheme="majorBidi" w:eastAsia="Cambria" w:hAnsiTheme="majorBidi" w:cstheme="majorBidi"/>
          <w:sz w:val="24"/>
          <w:szCs w:val="24"/>
        </w:rPr>
        <w:tab/>
        <w:t>English to the current issue of internationalization are</w:t>
      </w:r>
      <w:proofErr w:type="gramEnd"/>
      <w:r w:rsidRPr="00292CB9">
        <w:rPr>
          <w:rFonts w:asciiTheme="majorBidi" w:eastAsia="Cambria" w:hAnsiTheme="majorBidi" w:cstheme="majorBidi"/>
          <w:sz w:val="24"/>
          <w:szCs w:val="24"/>
        </w:rPr>
        <w:t xml:space="preserve"> covered in the time span discussed.</w:t>
      </w:r>
    </w:p>
    <w:p w:rsidR="00CB6546" w:rsidRPr="008164D7" w:rsidRDefault="00CB6546" w:rsidP="00CB6546">
      <w:pPr>
        <w:widowControl w:val="0"/>
        <w:autoSpaceDE w:val="0"/>
        <w:autoSpaceDN w:val="0"/>
        <w:adjustRightInd w:val="0"/>
        <w:jc w:val="both"/>
        <w:rPr>
          <w:rFonts w:ascii="Times New Roman" w:eastAsia="Cambria" w:hAnsi="Times New Roman"/>
          <w:color w:val="FF0000"/>
          <w:sz w:val="24"/>
          <w:szCs w:val="24"/>
        </w:rPr>
      </w:pPr>
      <w:r w:rsidRPr="008164D7">
        <w:rPr>
          <w:rFonts w:ascii="Times New Roman" w:eastAsia="Cambria" w:hAnsi="Times New Roman"/>
          <w:color w:val="FF0000"/>
          <w:sz w:val="24"/>
          <w:szCs w:val="24"/>
        </w:rPr>
        <w:t>More recent references were added to the article:</w:t>
      </w:r>
      <w:r w:rsidRPr="008164D7">
        <w:rPr>
          <w:rFonts w:ascii="Times New Roman" w:hAnsi="Times New Roman"/>
          <w:color w:val="FF0000"/>
          <w:sz w:val="24"/>
          <w:szCs w:val="24"/>
        </w:rPr>
        <w:t xml:space="preserve"> Chang (2010)</w:t>
      </w:r>
      <w:r>
        <w:rPr>
          <w:rFonts w:ascii="Times New Roman" w:hAnsi="Times New Roman"/>
          <w:color w:val="FF0000"/>
          <w:sz w:val="24"/>
          <w:szCs w:val="24"/>
        </w:rPr>
        <w:t>;</w:t>
      </w:r>
      <w:r w:rsidRPr="008164D7">
        <w:rPr>
          <w:rFonts w:ascii="Times New Roman" w:hAnsi="Times New Roman"/>
          <w:color w:val="010101"/>
          <w:sz w:val="24"/>
          <w:szCs w:val="24"/>
        </w:rPr>
        <w:t xml:space="preserve"> </w:t>
      </w:r>
      <w:r w:rsidRPr="008164D7">
        <w:rPr>
          <w:rFonts w:ascii="Times New Roman" w:hAnsi="Times New Roman"/>
          <w:color w:val="FF0000"/>
          <w:sz w:val="24"/>
          <w:szCs w:val="24"/>
        </w:rPr>
        <w:t>Wong (2009)</w:t>
      </w:r>
      <w:r>
        <w:rPr>
          <w:rFonts w:ascii="Times New Roman" w:hAnsi="Times New Roman"/>
          <w:color w:val="FF0000"/>
          <w:sz w:val="24"/>
          <w:szCs w:val="24"/>
        </w:rPr>
        <w:t>;</w:t>
      </w:r>
      <w:r w:rsidRPr="008164D7">
        <w:rPr>
          <w:rFonts w:ascii="Times New Roman" w:hAnsi="Times New Roman"/>
          <w:sz w:val="24"/>
          <w:szCs w:val="24"/>
          <w:lang w:bidi="fa-IR"/>
        </w:rPr>
        <w:t xml:space="preserve"> </w:t>
      </w:r>
      <w:r w:rsidRPr="008164D7">
        <w:rPr>
          <w:rFonts w:ascii="Times New Roman" w:hAnsi="Times New Roman"/>
          <w:color w:val="FF0000"/>
          <w:sz w:val="24"/>
          <w:szCs w:val="24"/>
        </w:rPr>
        <w:t>Shah</w:t>
      </w:r>
      <w:r w:rsidRPr="008164D7">
        <w:rPr>
          <w:rFonts w:ascii="Times New Roman" w:hAnsi="Times New Roman"/>
          <w:sz w:val="24"/>
          <w:szCs w:val="24"/>
        </w:rPr>
        <w:t xml:space="preserve"> </w:t>
      </w:r>
      <w:proofErr w:type="spellStart"/>
      <w:proofErr w:type="gramStart"/>
      <w:r w:rsidRPr="008164D7">
        <w:rPr>
          <w:rFonts w:ascii="Times New Roman" w:hAnsi="Times New Roman"/>
          <w:color w:val="FF0000"/>
          <w:sz w:val="24"/>
          <w:szCs w:val="24"/>
        </w:rPr>
        <w:t>abadi</w:t>
      </w:r>
      <w:proofErr w:type="spellEnd"/>
      <w:proofErr w:type="gramEnd"/>
      <w:r w:rsidRPr="008164D7">
        <w:rPr>
          <w:rFonts w:ascii="Times New Roman" w:hAnsi="Times New Roman"/>
          <w:color w:val="FF0000"/>
          <w:sz w:val="24"/>
          <w:szCs w:val="24"/>
        </w:rPr>
        <w:t xml:space="preserve">, et. </w:t>
      </w:r>
      <w:proofErr w:type="gramStart"/>
      <w:r w:rsidRPr="008164D7">
        <w:rPr>
          <w:rFonts w:ascii="Times New Roman" w:hAnsi="Times New Roman"/>
          <w:color w:val="FF0000"/>
          <w:sz w:val="24"/>
          <w:szCs w:val="24"/>
        </w:rPr>
        <w:t>al., (2008)</w:t>
      </w:r>
      <w:r>
        <w:rPr>
          <w:rFonts w:ascii="Times New Roman" w:hAnsi="Times New Roman"/>
          <w:sz w:val="24"/>
          <w:szCs w:val="24"/>
        </w:rPr>
        <w:t>;</w:t>
      </w:r>
      <w:r w:rsidRPr="008164D7">
        <w:rPr>
          <w:rFonts w:ascii="Times New Roman" w:hAnsi="Times New Roman"/>
          <w:sz w:val="24"/>
          <w:szCs w:val="24"/>
        </w:rPr>
        <w:t xml:space="preserve"> </w:t>
      </w:r>
      <w:proofErr w:type="spellStart"/>
      <w:r w:rsidRPr="008164D7">
        <w:rPr>
          <w:rFonts w:ascii="Times New Roman" w:hAnsi="Times New Roman"/>
          <w:color w:val="FF0000"/>
          <w:sz w:val="24"/>
          <w:szCs w:val="24"/>
        </w:rPr>
        <w:t>Manakul</w:t>
      </w:r>
      <w:proofErr w:type="spellEnd"/>
      <w:r w:rsidRPr="008164D7">
        <w:rPr>
          <w:rFonts w:ascii="Times New Roman" w:hAnsi="Times New Roman"/>
          <w:color w:val="FF0000"/>
          <w:sz w:val="24"/>
          <w:szCs w:val="24"/>
          <w:lang w:bidi="fa-IR"/>
        </w:rPr>
        <w:t xml:space="preserve"> (2007).</w:t>
      </w:r>
      <w:proofErr w:type="gramEnd"/>
    </w:p>
    <w:p w:rsidR="005A2B83" w:rsidRPr="00292CB9" w:rsidRDefault="005A2B83" w:rsidP="000C7876">
      <w:pPr>
        <w:widowControl w:val="0"/>
        <w:autoSpaceDE w:val="0"/>
        <w:autoSpaceDN w:val="0"/>
        <w:adjustRightInd w:val="0"/>
        <w:jc w:val="both"/>
        <w:rPr>
          <w:rFonts w:asciiTheme="majorBidi" w:eastAsia="Cambria" w:hAnsiTheme="majorBidi" w:cstheme="majorBidi"/>
          <w:sz w:val="24"/>
          <w:szCs w:val="24"/>
        </w:rPr>
      </w:pPr>
    </w:p>
    <w:p w:rsidR="005B44F8" w:rsidRPr="00292CB9" w:rsidRDefault="005B44F8" w:rsidP="000C7876">
      <w:pPr>
        <w:widowControl w:val="0"/>
        <w:numPr>
          <w:ilvl w:val="0"/>
          <w:numId w:val="1"/>
        </w:numPr>
        <w:shd w:val="solid" w:color="FFFFFF" w:fill="auto"/>
        <w:autoSpaceDE w:val="0"/>
        <w:autoSpaceDN w:val="0"/>
        <w:adjustRightInd w:val="0"/>
        <w:spacing w:after="0" w:line="240" w:lineRule="auto"/>
        <w:jc w:val="both"/>
        <w:rPr>
          <w:rFonts w:asciiTheme="majorBidi" w:eastAsia="Cambria" w:hAnsiTheme="majorBidi" w:cstheme="majorBidi"/>
          <w:sz w:val="24"/>
          <w:szCs w:val="24"/>
        </w:rPr>
      </w:pPr>
      <w:r w:rsidRPr="00292CB9">
        <w:rPr>
          <w:rFonts w:asciiTheme="majorBidi" w:eastAsia="Cambria" w:hAnsiTheme="majorBidi" w:cstheme="majorBidi"/>
          <w:sz w:val="24"/>
          <w:szCs w:val="24"/>
        </w:rPr>
        <w:t>Does the literature review contain a coherent argument supported by literature (as opposed to a list of studies)?</w:t>
      </w:r>
    </w:p>
    <w:p w:rsidR="005B44F8" w:rsidRPr="00292CB9" w:rsidRDefault="005B44F8" w:rsidP="000C7876">
      <w:pPr>
        <w:widowControl w:val="0"/>
        <w:autoSpaceDE w:val="0"/>
        <w:autoSpaceDN w:val="0"/>
        <w:adjustRightInd w:val="0"/>
        <w:jc w:val="both"/>
        <w:rPr>
          <w:rFonts w:asciiTheme="majorBidi" w:eastAsia="Cambria" w:hAnsiTheme="majorBidi" w:cstheme="majorBidi"/>
          <w:sz w:val="24"/>
          <w:szCs w:val="24"/>
        </w:rPr>
      </w:pPr>
      <w:r w:rsidRPr="00292CB9">
        <w:rPr>
          <w:rFonts w:asciiTheme="majorBidi" w:eastAsia="Cambria" w:hAnsiTheme="majorBidi" w:cstheme="majorBidi"/>
          <w:sz w:val="24"/>
          <w:szCs w:val="24"/>
        </w:rPr>
        <w:lastRenderedPageBreak/>
        <w:tab/>
        <w:t xml:space="preserve">The ideas were discussed in a good argument in the paragraphs. Most of the paragraphs </w:t>
      </w:r>
      <w:r w:rsidRPr="00292CB9">
        <w:rPr>
          <w:rFonts w:asciiTheme="majorBidi" w:eastAsia="Cambria" w:hAnsiTheme="majorBidi" w:cstheme="majorBidi"/>
          <w:sz w:val="24"/>
          <w:szCs w:val="24"/>
        </w:rPr>
        <w:tab/>
        <w:t>contained one or two citations which show good explanation</w:t>
      </w:r>
      <w:r w:rsidR="00CD150B" w:rsidRPr="00292CB9">
        <w:rPr>
          <w:rFonts w:asciiTheme="majorBidi" w:eastAsia="Cambria" w:hAnsiTheme="majorBidi" w:cstheme="majorBidi"/>
          <w:sz w:val="24"/>
          <w:szCs w:val="24"/>
        </w:rPr>
        <w:t>.</w:t>
      </w:r>
      <w:r w:rsidRPr="00292CB9">
        <w:rPr>
          <w:rFonts w:asciiTheme="majorBidi" w:eastAsia="Cambria" w:hAnsiTheme="majorBidi" w:cstheme="majorBidi"/>
          <w:sz w:val="24"/>
          <w:szCs w:val="24"/>
        </w:rPr>
        <w:t xml:space="preserve"> </w:t>
      </w:r>
    </w:p>
    <w:p w:rsidR="005B44F8" w:rsidRPr="00292CB9" w:rsidRDefault="005B44F8" w:rsidP="000C7876">
      <w:pPr>
        <w:widowControl w:val="0"/>
        <w:numPr>
          <w:ilvl w:val="0"/>
          <w:numId w:val="1"/>
        </w:numPr>
        <w:shd w:val="solid" w:color="FFFFFF" w:fill="auto"/>
        <w:autoSpaceDE w:val="0"/>
        <w:autoSpaceDN w:val="0"/>
        <w:adjustRightInd w:val="0"/>
        <w:spacing w:after="0" w:line="240" w:lineRule="auto"/>
        <w:jc w:val="both"/>
        <w:rPr>
          <w:rFonts w:asciiTheme="majorBidi" w:eastAsia="Cambria" w:hAnsiTheme="majorBidi" w:cstheme="majorBidi"/>
          <w:sz w:val="24"/>
          <w:szCs w:val="24"/>
        </w:rPr>
      </w:pPr>
      <w:r w:rsidRPr="00292CB9">
        <w:rPr>
          <w:rFonts w:asciiTheme="majorBidi" w:eastAsia="Cambria" w:hAnsiTheme="majorBidi" w:cstheme="majorBidi"/>
          <w:sz w:val="24"/>
          <w:szCs w:val="24"/>
        </w:rPr>
        <w:t xml:space="preserve">In the quantitative method, again the label ‘Table 1’ is used to describe independent sample t-test for lecturer and students perception on adopting English as medium of instruction in the university. It could be </w:t>
      </w:r>
      <w:proofErr w:type="spellStart"/>
      <w:r w:rsidRPr="00292CB9">
        <w:rPr>
          <w:rFonts w:asciiTheme="majorBidi" w:eastAsia="Cambria" w:hAnsiTheme="majorBidi" w:cstheme="majorBidi"/>
          <w:sz w:val="24"/>
          <w:szCs w:val="24"/>
        </w:rPr>
        <w:t>labelled</w:t>
      </w:r>
      <w:proofErr w:type="spellEnd"/>
      <w:r w:rsidRPr="00292CB9">
        <w:rPr>
          <w:rFonts w:asciiTheme="majorBidi" w:eastAsia="Cambria" w:hAnsiTheme="majorBidi" w:cstheme="majorBidi"/>
          <w:sz w:val="24"/>
          <w:szCs w:val="24"/>
        </w:rPr>
        <w:t xml:space="preserve"> as Table 4. </w:t>
      </w:r>
      <w:proofErr w:type="spellStart"/>
      <w:r w:rsidRPr="00292CB9">
        <w:rPr>
          <w:rFonts w:asciiTheme="majorBidi" w:eastAsia="Cambria" w:hAnsiTheme="majorBidi" w:cstheme="majorBidi"/>
          <w:sz w:val="24"/>
          <w:szCs w:val="24"/>
        </w:rPr>
        <w:t>Levene’s</w:t>
      </w:r>
      <w:proofErr w:type="spellEnd"/>
      <w:r w:rsidRPr="00292CB9">
        <w:rPr>
          <w:rFonts w:asciiTheme="majorBidi" w:eastAsia="Cambria" w:hAnsiTheme="majorBidi" w:cstheme="majorBidi"/>
          <w:sz w:val="24"/>
          <w:szCs w:val="24"/>
        </w:rPr>
        <w:t xml:space="preserve"> Test for equality of variances was described to check whether the lecturers and the students have different perception. Independent sample t-test for the subjects’ perception on English as medium of instruction is again </w:t>
      </w:r>
      <w:proofErr w:type="spellStart"/>
      <w:r w:rsidRPr="00292CB9">
        <w:rPr>
          <w:rFonts w:asciiTheme="majorBidi" w:eastAsia="Cambria" w:hAnsiTheme="majorBidi" w:cstheme="majorBidi"/>
          <w:sz w:val="24"/>
          <w:szCs w:val="24"/>
        </w:rPr>
        <w:t>labelled</w:t>
      </w:r>
      <w:proofErr w:type="spellEnd"/>
      <w:r w:rsidRPr="00292CB9">
        <w:rPr>
          <w:rFonts w:asciiTheme="majorBidi" w:eastAsia="Cambria" w:hAnsiTheme="majorBidi" w:cstheme="majorBidi"/>
          <w:sz w:val="24"/>
          <w:szCs w:val="24"/>
        </w:rPr>
        <w:t xml:space="preserve"> as Table 1, which is confusing. This could easily be </w:t>
      </w:r>
      <w:proofErr w:type="spellStart"/>
      <w:r w:rsidRPr="00292CB9">
        <w:rPr>
          <w:rFonts w:asciiTheme="majorBidi" w:eastAsia="Cambria" w:hAnsiTheme="majorBidi" w:cstheme="majorBidi"/>
          <w:sz w:val="24"/>
          <w:szCs w:val="24"/>
        </w:rPr>
        <w:t>labelled</w:t>
      </w:r>
      <w:proofErr w:type="spellEnd"/>
      <w:r w:rsidRPr="00292CB9">
        <w:rPr>
          <w:rFonts w:asciiTheme="majorBidi" w:eastAsia="Cambria" w:hAnsiTheme="majorBidi" w:cstheme="majorBidi"/>
          <w:sz w:val="24"/>
          <w:szCs w:val="24"/>
        </w:rPr>
        <w:t xml:space="preserve"> as Table 4.</w:t>
      </w:r>
    </w:p>
    <w:p w:rsidR="009B2FE7" w:rsidRPr="00292CB9" w:rsidRDefault="009B2FE7" w:rsidP="009B2FE7">
      <w:pPr>
        <w:widowControl w:val="0"/>
        <w:shd w:val="solid" w:color="FFFFFF" w:fill="auto"/>
        <w:autoSpaceDE w:val="0"/>
        <w:autoSpaceDN w:val="0"/>
        <w:adjustRightInd w:val="0"/>
        <w:spacing w:after="0" w:line="240" w:lineRule="auto"/>
        <w:ind w:left="720"/>
        <w:jc w:val="both"/>
        <w:rPr>
          <w:rFonts w:asciiTheme="majorBidi" w:eastAsia="Cambria" w:hAnsiTheme="majorBidi" w:cstheme="majorBidi"/>
          <w:sz w:val="24"/>
          <w:szCs w:val="24"/>
        </w:rPr>
      </w:pPr>
    </w:p>
    <w:p w:rsidR="00BF1E6C" w:rsidRPr="00292CB9" w:rsidRDefault="00BF1E6C" w:rsidP="00530EF1">
      <w:pPr>
        <w:widowControl w:val="0"/>
        <w:shd w:val="solid" w:color="FFFFFF" w:fill="auto"/>
        <w:autoSpaceDE w:val="0"/>
        <w:autoSpaceDN w:val="0"/>
        <w:adjustRightInd w:val="0"/>
        <w:spacing w:after="0" w:line="240" w:lineRule="auto"/>
        <w:ind w:left="720"/>
        <w:jc w:val="both"/>
        <w:rPr>
          <w:rFonts w:asciiTheme="majorBidi" w:eastAsia="Cambria" w:hAnsiTheme="majorBidi" w:cstheme="majorBidi"/>
          <w:sz w:val="24"/>
          <w:szCs w:val="24"/>
        </w:rPr>
      </w:pPr>
      <w:r w:rsidRPr="00292CB9">
        <w:rPr>
          <w:rFonts w:asciiTheme="majorBidi" w:hAnsiTheme="majorBidi" w:cstheme="majorBidi"/>
          <w:color w:val="FF0000"/>
        </w:rPr>
        <w:t xml:space="preserve">The amendments were made </w:t>
      </w:r>
      <w:r w:rsidR="00530EF1">
        <w:rPr>
          <w:rFonts w:asciiTheme="majorBidi" w:hAnsiTheme="majorBidi" w:cstheme="majorBidi"/>
          <w:color w:val="FF0000"/>
        </w:rPr>
        <w:t>on</w:t>
      </w:r>
      <w:r w:rsidRPr="00292CB9">
        <w:rPr>
          <w:rFonts w:asciiTheme="majorBidi" w:hAnsiTheme="majorBidi" w:cstheme="majorBidi"/>
          <w:color w:val="FF0000"/>
        </w:rPr>
        <w:t xml:space="preserve"> page 25.</w:t>
      </w:r>
    </w:p>
    <w:p w:rsidR="00BF1E6C" w:rsidRPr="00292CB9" w:rsidRDefault="00BF1E6C" w:rsidP="009B2FE7">
      <w:pPr>
        <w:widowControl w:val="0"/>
        <w:shd w:val="solid" w:color="FFFFFF" w:fill="auto"/>
        <w:autoSpaceDE w:val="0"/>
        <w:autoSpaceDN w:val="0"/>
        <w:adjustRightInd w:val="0"/>
        <w:spacing w:after="0" w:line="240" w:lineRule="auto"/>
        <w:ind w:left="720"/>
        <w:jc w:val="both"/>
        <w:rPr>
          <w:rFonts w:asciiTheme="majorBidi" w:eastAsia="Cambria" w:hAnsiTheme="majorBidi" w:cstheme="majorBidi"/>
          <w:sz w:val="24"/>
          <w:szCs w:val="24"/>
        </w:rPr>
      </w:pPr>
    </w:p>
    <w:p w:rsidR="00DD4883" w:rsidRPr="00292CB9" w:rsidRDefault="00DD4883" w:rsidP="009B2FE7">
      <w:pPr>
        <w:widowControl w:val="0"/>
        <w:shd w:val="solid" w:color="FFFFFF" w:fill="auto"/>
        <w:autoSpaceDE w:val="0"/>
        <w:autoSpaceDN w:val="0"/>
        <w:adjustRightInd w:val="0"/>
        <w:spacing w:after="0" w:line="240" w:lineRule="auto"/>
        <w:ind w:left="720"/>
        <w:jc w:val="both"/>
        <w:rPr>
          <w:rFonts w:asciiTheme="majorBidi" w:eastAsia="Cambria" w:hAnsiTheme="majorBidi" w:cstheme="majorBidi"/>
          <w:sz w:val="24"/>
          <w:szCs w:val="24"/>
        </w:rPr>
      </w:pPr>
    </w:p>
    <w:p w:rsidR="00BF3797" w:rsidRPr="00292CB9" w:rsidRDefault="00BF3797" w:rsidP="009B2FE7">
      <w:pPr>
        <w:widowControl w:val="0"/>
        <w:shd w:val="solid" w:color="FFFFFF" w:fill="auto"/>
        <w:autoSpaceDE w:val="0"/>
        <w:autoSpaceDN w:val="0"/>
        <w:adjustRightInd w:val="0"/>
        <w:spacing w:after="0" w:line="240" w:lineRule="auto"/>
        <w:ind w:left="720"/>
        <w:jc w:val="both"/>
        <w:rPr>
          <w:rFonts w:asciiTheme="majorBidi" w:eastAsia="Cambria" w:hAnsiTheme="majorBidi" w:cstheme="majorBidi"/>
          <w:sz w:val="24"/>
          <w:szCs w:val="24"/>
        </w:rPr>
      </w:pPr>
    </w:p>
    <w:p w:rsidR="0078715D" w:rsidRPr="00292CB9" w:rsidRDefault="005B44F8" w:rsidP="000C7876">
      <w:pPr>
        <w:widowControl w:val="0"/>
        <w:numPr>
          <w:ilvl w:val="0"/>
          <w:numId w:val="1"/>
        </w:numPr>
        <w:shd w:val="solid" w:color="FFFFFF" w:fill="auto"/>
        <w:autoSpaceDE w:val="0"/>
        <w:autoSpaceDN w:val="0"/>
        <w:adjustRightInd w:val="0"/>
        <w:spacing w:after="0" w:line="240" w:lineRule="auto"/>
        <w:jc w:val="both"/>
        <w:rPr>
          <w:rFonts w:asciiTheme="majorBidi" w:eastAsia="Cambria" w:hAnsiTheme="majorBidi" w:cstheme="majorBidi"/>
          <w:sz w:val="24"/>
          <w:szCs w:val="24"/>
        </w:rPr>
      </w:pPr>
      <w:r w:rsidRPr="00292CB9">
        <w:rPr>
          <w:rFonts w:asciiTheme="majorBidi" w:eastAsia="Cambria" w:hAnsiTheme="majorBidi" w:cstheme="majorBidi"/>
          <w:sz w:val="24"/>
          <w:szCs w:val="24"/>
        </w:rPr>
        <w:t>The limitation should be explained in details rather than one line.</w:t>
      </w:r>
    </w:p>
    <w:p w:rsidR="0078715D" w:rsidRPr="00292CB9" w:rsidRDefault="0078715D" w:rsidP="0078715D">
      <w:pPr>
        <w:widowControl w:val="0"/>
        <w:shd w:val="solid" w:color="FFFFFF" w:fill="auto"/>
        <w:autoSpaceDE w:val="0"/>
        <w:autoSpaceDN w:val="0"/>
        <w:adjustRightInd w:val="0"/>
        <w:spacing w:after="0" w:line="240" w:lineRule="auto"/>
        <w:ind w:left="720"/>
        <w:jc w:val="both"/>
        <w:rPr>
          <w:rFonts w:asciiTheme="majorBidi" w:eastAsia="Cambria" w:hAnsiTheme="majorBidi" w:cstheme="majorBidi"/>
          <w:sz w:val="24"/>
          <w:szCs w:val="24"/>
        </w:rPr>
      </w:pPr>
    </w:p>
    <w:p w:rsidR="005B44F8" w:rsidRPr="00292CB9" w:rsidRDefault="0078715D" w:rsidP="0078715D">
      <w:pPr>
        <w:widowControl w:val="0"/>
        <w:shd w:val="solid" w:color="FFFFFF" w:fill="auto"/>
        <w:autoSpaceDE w:val="0"/>
        <w:autoSpaceDN w:val="0"/>
        <w:adjustRightInd w:val="0"/>
        <w:spacing w:after="0" w:line="240" w:lineRule="auto"/>
        <w:ind w:left="720"/>
        <w:jc w:val="both"/>
        <w:rPr>
          <w:rFonts w:asciiTheme="majorBidi" w:eastAsia="Cambria" w:hAnsiTheme="majorBidi" w:cstheme="majorBidi"/>
          <w:color w:val="FF0000"/>
          <w:sz w:val="24"/>
          <w:szCs w:val="24"/>
        </w:rPr>
      </w:pPr>
      <w:r w:rsidRPr="00292CB9">
        <w:rPr>
          <w:rFonts w:asciiTheme="majorBidi" w:eastAsia="Cambria" w:hAnsiTheme="majorBidi" w:cstheme="majorBidi"/>
          <w:color w:val="FF0000"/>
          <w:sz w:val="24"/>
          <w:szCs w:val="24"/>
        </w:rPr>
        <w:t xml:space="preserve"> The</w:t>
      </w:r>
      <w:r w:rsidRPr="00292CB9">
        <w:rPr>
          <w:rFonts w:asciiTheme="majorBidi" w:eastAsia="Cambria" w:hAnsiTheme="majorBidi" w:cstheme="majorBidi"/>
          <w:sz w:val="24"/>
          <w:szCs w:val="24"/>
        </w:rPr>
        <w:t xml:space="preserve"> </w:t>
      </w:r>
      <w:r w:rsidRPr="00292CB9">
        <w:rPr>
          <w:rFonts w:asciiTheme="majorBidi" w:eastAsia="Cambria" w:hAnsiTheme="majorBidi" w:cstheme="majorBidi"/>
          <w:color w:val="FF0000"/>
          <w:sz w:val="24"/>
          <w:szCs w:val="24"/>
        </w:rPr>
        <w:t xml:space="preserve">following paragraph concerning </w:t>
      </w:r>
      <w:r w:rsidR="00231BE2" w:rsidRPr="00292CB9">
        <w:rPr>
          <w:rFonts w:asciiTheme="majorBidi" w:eastAsia="Cambria" w:hAnsiTheme="majorBidi" w:cstheme="majorBidi"/>
          <w:color w:val="FF0000"/>
          <w:sz w:val="24"/>
          <w:szCs w:val="24"/>
        </w:rPr>
        <w:t>l</w:t>
      </w:r>
      <w:r w:rsidRPr="00292CB9">
        <w:rPr>
          <w:rFonts w:asciiTheme="majorBidi" w:eastAsia="Cambria" w:hAnsiTheme="majorBidi" w:cstheme="majorBidi"/>
          <w:color w:val="FF0000"/>
          <w:sz w:val="24"/>
          <w:szCs w:val="24"/>
        </w:rPr>
        <w:t>imitations</w:t>
      </w:r>
      <w:r w:rsidR="00C23405">
        <w:rPr>
          <w:rFonts w:asciiTheme="majorBidi" w:eastAsia="Cambria" w:hAnsiTheme="majorBidi" w:cstheme="majorBidi"/>
          <w:color w:val="FF0000"/>
          <w:sz w:val="24"/>
          <w:szCs w:val="24"/>
        </w:rPr>
        <w:t xml:space="preserve"> wa</w:t>
      </w:r>
      <w:r w:rsidRPr="00292CB9">
        <w:rPr>
          <w:rFonts w:asciiTheme="majorBidi" w:eastAsia="Cambria" w:hAnsiTheme="majorBidi" w:cstheme="majorBidi"/>
          <w:color w:val="FF0000"/>
          <w:sz w:val="24"/>
          <w:szCs w:val="24"/>
        </w:rPr>
        <w:t>s added to the end of the article:</w:t>
      </w:r>
    </w:p>
    <w:p w:rsidR="0078715D" w:rsidRPr="00292CB9" w:rsidRDefault="0078715D" w:rsidP="0078715D">
      <w:pPr>
        <w:widowControl w:val="0"/>
        <w:shd w:val="solid" w:color="FFFFFF" w:fill="auto"/>
        <w:autoSpaceDE w:val="0"/>
        <w:autoSpaceDN w:val="0"/>
        <w:adjustRightInd w:val="0"/>
        <w:spacing w:after="0" w:line="240" w:lineRule="auto"/>
        <w:jc w:val="both"/>
        <w:rPr>
          <w:rFonts w:asciiTheme="majorBidi" w:eastAsia="Cambria" w:hAnsiTheme="majorBidi" w:cstheme="majorBidi"/>
          <w:color w:val="FF0000"/>
          <w:sz w:val="24"/>
          <w:szCs w:val="24"/>
        </w:rPr>
      </w:pPr>
    </w:p>
    <w:p w:rsidR="0078715D" w:rsidRPr="00292CB9" w:rsidRDefault="0078715D" w:rsidP="0078715D">
      <w:pPr>
        <w:widowControl w:val="0"/>
        <w:shd w:val="solid" w:color="FFFFFF" w:fill="auto"/>
        <w:autoSpaceDE w:val="0"/>
        <w:autoSpaceDN w:val="0"/>
        <w:adjustRightInd w:val="0"/>
        <w:spacing w:after="0" w:line="240" w:lineRule="auto"/>
        <w:jc w:val="both"/>
        <w:rPr>
          <w:rFonts w:asciiTheme="majorBidi" w:eastAsia="Cambria" w:hAnsiTheme="majorBidi" w:cstheme="majorBidi"/>
          <w:sz w:val="24"/>
          <w:szCs w:val="24"/>
        </w:rPr>
      </w:pPr>
    </w:p>
    <w:p w:rsidR="00C23405" w:rsidRPr="00FB1883" w:rsidRDefault="00C23405" w:rsidP="00C23405">
      <w:pPr>
        <w:spacing w:line="480" w:lineRule="auto"/>
        <w:jc w:val="both"/>
        <w:rPr>
          <w:rFonts w:asciiTheme="majorBidi" w:hAnsiTheme="majorBidi" w:cstheme="majorBidi"/>
          <w:color w:val="FF0000"/>
        </w:rPr>
      </w:pPr>
      <w:r>
        <w:rPr>
          <w:rFonts w:asciiTheme="majorBidi" w:hAnsiTheme="majorBidi" w:cstheme="majorBidi"/>
          <w:color w:val="FF0000"/>
        </w:rPr>
        <w:t>However, due to the some limitations</w:t>
      </w:r>
      <w:r w:rsidRPr="00B1032A">
        <w:rPr>
          <w:rFonts w:asciiTheme="majorBidi" w:hAnsiTheme="majorBidi" w:cstheme="majorBidi"/>
          <w:color w:val="FF0000"/>
        </w:rPr>
        <w:t xml:space="preserve"> the results should be treated cautiously. First, although the present study was to consider the feasibility of adopting EMI in Ir</w:t>
      </w:r>
      <w:r>
        <w:rPr>
          <w:rFonts w:asciiTheme="majorBidi" w:hAnsiTheme="majorBidi" w:cstheme="majorBidi"/>
          <w:color w:val="FF0000"/>
        </w:rPr>
        <w:t>anian universities, the data were</w:t>
      </w:r>
      <w:r w:rsidRPr="00B1032A">
        <w:rPr>
          <w:rFonts w:asciiTheme="majorBidi" w:hAnsiTheme="majorBidi" w:cstheme="majorBidi"/>
          <w:color w:val="FF0000"/>
        </w:rPr>
        <w:t xml:space="preserve"> collected </w:t>
      </w:r>
      <w:r>
        <w:rPr>
          <w:rFonts w:asciiTheme="majorBidi" w:hAnsiTheme="majorBidi" w:cstheme="majorBidi"/>
          <w:color w:val="FF0000"/>
        </w:rPr>
        <w:t>from only one university</w:t>
      </w:r>
      <w:r w:rsidRPr="00B1032A">
        <w:rPr>
          <w:rFonts w:asciiTheme="majorBidi" w:hAnsiTheme="majorBidi" w:cstheme="majorBidi"/>
          <w:color w:val="FF0000"/>
        </w:rPr>
        <w:t>, namely</w:t>
      </w:r>
      <w:r>
        <w:rPr>
          <w:rFonts w:asciiTheme="majorBidi" w:hAnsiTheme="majorBidi" w:cstheme="majorBidi"/>
          <w:color w:val="FF0000"/>
        </w:rPr>
        <w:t>,</w:t>
      </w:r>
      <w:r w:rsidRPr="00443AFB">
        <w:rPr>
          <w:rFonts w:asciiTheme="majorBidi" w:hAnsiTheme="majorBidi" w:cstheme="majorBidi"/>
          <w:color w:val="FF0000"/>
        </w:rPr>
        <w:t xml:space="preserve"> </w:t>
      </w:r>
      <w:r>
        <w:rPr>
          <w:rFonts w:asciiTheme="majorBidi" w:hAnsiTheme="majorBidi" w:cstheme="majorBidi"/>
          <w:color w:val="FF0000"/>
        </w:rPr>
        <w:t>the UB</w:t>
      </w:r>
      <w:r w:rsidRPr="00B1032A">
        <w:rPr>
          <w:rFonts w:asciiTheme="majorBidi" w:hAnsiTheme="majorBidi" w:cstheme="majorBidi"/>
          <w:color w:val="FF0000"/>
        </w:rPr>
        <w:t>. Some research studies can be conducted while considering universities in different cities of I</w:t>
      </w:r>
      <w:r>
        <w:rPr>
          <w:rFonts w:asciiTheme="majorBidi" w:hAnsiTheme="majorBidi" w:cstheme="majorBidi"/>
          <w:color w:val="FF0000"/>
        </w:rPr>
        <w:t>ran. Second, the present study was conducted just in a</w:t>
      </w:r>
      <w:r w:rsidRPr="00B1032A">
        <w:rPr>
          <w:rFonts w:asciiTheme="majorBidi" w:hAnsiTheme="majorBidi" w:cstheme="majorBidi"/>
          <w:color w:val="FF0000"/>
        </w:rPr>
        <w:t xml:space="preserve"> state university</w:t>
      </w:r>
      <w:r>
        <w:rPr>
          <w:rFonts w:asciiTheme="majorBidi" w:hAnsiTheme="majorBidi" w:cstheme="majorBidi"/>
          <w:color w:val="FF0000"/>
        </w:rPr>
        <w:t>. O</w:t>
      </w:r>
      <w:r w:rsidRPr="00B1032A">
        <w:rPr>
          <w:rFonts w:asciiTheme="majorBidi" w:hAnsiTheme="majorBidi" w:cstheme="majorBidi"/>
          <w:color w:val="FF0000"/>
        </w:rPr>
        <w:t xml:space="preserve">ther </w:t>
      </w:r>
      <w:r>
        <w:rPr>
          <w:rFonts w:asciiTheme="majorBidi" w:hAnsiTheme="majorBidi" w:cstheme="majorBidi"/>
          <w:color w:val="FF0000"/>
        </w:rPr>
        <w:t>studies can focus on</w:t>
      </w:r>
      <w:r w:rsidRPr="00B1032A">
        <w:rPr>
          <w:rFonts w:asciiTheme="majorBidi" w:hAnsiTheme="majorBidi" w:cstheme="majorBidi"/>
          <w:color w:val="FF0000"/>
        </w:rPr>
        <w:t xml:space="preserve"> </w:t>
      </w:r>
      <w:r>
        <w:rPr>
          <w:rFonts w:asciiTheme="majorBidi" w:hAnsiTheme="majorBidi" w:cstheme="majorBidi"/>
          <w:color w:val="FF0000"/>
        </w:rPr>
        <w:t>private</w:t>
      </w:r>
      <w:r w:rsidRPr="00B1032A">
        <w:rPr>
          <w:rFonts w:asciiTheme="majorBidi" w:hAnsiTheme="majorBidi" w:cstheme="majorBidi"/>
          <w:color w:val="FF0000"/>
        </w:rPr>
        <w:t xml:space="preserve"> universities. Third, there</w:t>
      </w:r>
      <w:r>
        <w:rPr>
          <w:rFonts w:asciiTheme="majorBidi" w:hAnsiTheme="majorBidi" w:cstheme="majorBidi"/>
          <w:color w:val="FF0000"/>
        </w:rPr>
        <w:t xml:space="preserve"> were</w:t>
      </w:r>
      <w:r w:rsidRPr="00B1032A">
        <w:rPr>
          <w:rFonts w:asciiTheme="majorBidi" w:hAnsiTheme="majorBidi" w:cstheme="majorBidi"/>
          <w:color w:val="FF0000"/>
        </w:rPr>
        <w:t xml:space="preserve"> a limited number of participants. </w:t>
      </w:r>
      <w:r>
        <w:rPr>
          <w:rFonts w:asciiTheme="majorBidi" w:hAnsiTheme="majorBidi" w:cstheme="majorBidi"/>
          <w:color w:val="FF0000"/>
        </w:rPr>
        <w:t>O</w:t>
      </w:r>
      <w:r w:rsidRPr="00B1032A">
        <w:rPr>
          <w:rFonts w:asciiTheme="majorBidi" w:hAnsiTheme="majorBidi" w:cstheme="majorBidi"/>
          <w:color w:val="FF0000"/>
        </w:rPr>
        <w:t xml:space="preserve">ther </w:t>
      </w:r>
      <w:r>
        <w:rPr>
          <w:rFonts w:asciiTheme="majorBidi" w:hAnsiTheme="majorBidi" w:cstheme="majorBidi"/>
          <w:color w:val="FF0000"/>
        </w:rPr>
        <w:t>studies can be conducted to</w:t>
      </w:r>
      <w:r w:rsidRPr="00B1032A">
        <w:rPr>
          <w:rFonts w:asciiTheme="majorBidi" w:hAnsiTheme="majorBidi" w:cstheme="majorBidi"/>
          <w:color w:val="FF0000"/>
        </w:rPr>
        <w:t xml:space="preserve"> include more subjects. </w:t>
      </w:r>
    </w:p>
    <w:p w:rsidR="005B44F8" w:rsidRPr="00292CB9" w:rsidRDefault="005B44F8" w:rsidP="000C7876">
      <w:pPr>
        <w:jc w:val="both"/>
        <w:rPr>
          <w:rFonts w:asciiTheme="majorBidi" w:hAnsiTheme="majorBidi" w:cstheme="majorBidi"/>
          <w:b/>
          <w:sz w:val="24"/>
          <w:szCs w:val="24"/>
        </w:rPr>
      </w:pPr>
      <w:r w:rsidRPr="00292CB9">
        <w:rPr>
          <w:rFonts w:asciiTheme="majorBidi" w:hAnsiTheme="majorBidi" w:cstheme="majorBidi"/>
          <w:b/>
          <w:sz w:val="24"/>
          <w:szCs w:val="24"/>
        </w:rPr>
        <w:t>Reviewer Comments #3</w:t>
      </w:r>
    </w:p>
    <w:p w:rsidR="005B44F8" w:rsidRPr="00292CB9" w:rsidRDefault="005B44F8" w:rsidP="000C7876">
      <w:pPr>
        <w:jc w:val="both"/>
        <w:rPr>
          <w:rFonts w:asciiTheme="majorBidi" w:hAnsiTheme="majorBidi" w:cstheme="majorBidi"/>
          <w:b/>
          <w:sz w:val="24"/>
          <w:szCs w:val="24"/>
        </w:rPr>
      </w:pPr>
    </w:p>
    <w:p w:rsidR="005B44F8" w:rsidRDefault="005B44F8" w:rsidP="000C7876">
      <w:pPr>
        <w:widowControl w:val="0"/>
        <w:numPr>
          <w:ilvl w:val="0"/>
          <w:numId w:val="2"/>
        </w:numPr>
        <w:shd w:val="solid" w:color="FFFFFF" w:fill="auto"/>
        <w:autoSpaceDE w:val="0"/>
        <w:autoSpaceDN w:val="0"/>
        <w:adjustRightInd w:val="0"/>
        <w:spacing w:after="0" w:line="240" w:lineRule="auto"/>
        <w:jc w:val="both"/>
        <w:rPr>
          <w:rFonts w:asciiTheme="majorBidi" w:eastAsia="Cambria" w:hAnsiTheme="majorBidi" w:cstheme="majorBidi"/>
          <w:sz w:val="24"/>
          <w:szCs w:val="24"/>
        </w:rPr>
      </w:pPr>
      <w:r w:rsidRPr="00292CB9">
        <w:rPr>
          <w:rFonts w:asciiTheme="majorBidi" w:eastAsia="Cambria" w:hAnsiTheme="majorBidi" w:cstheme="majorBidi"/>
          <w:sz w:val="24"/>
          <w:szCs w:val="24"/>
        </w:rPr>
        <w:t>The sample size, as noted in the abstract, is confusing. Was it six students and six lecturers OR 344 students and 36 lecturers?</w:t>
      </w:r>
    </w:p>
    <w:p w:rsidR="00C77A42" w:rsidRPr="00292CB9" w:rsidRDefault="00C77A42" w:rsidP="00C77A42">
      <w:pPr>
        <w:widowControl w:val="0"/>
        <w:shd w:val="solid" w:color="FFFFFF" w:fill="auto"/>
        <w:autoSpaceDE w:val="0"/>
        <w:autoSpaceDN w:val="0"/>
        <w:adjustRightInd w:val="0"/>
        <w:spacing w:after="0" w:line="240" w:lineRule="auto"/>
        <w:ind w:left="720"/>
        <w:jc w:val="both"/>
        <w:rPr>
          <w:rFonts w:asciiTheme="majorBidi" w:eastAsia="Cambria" w:hAnsiTheme="majorBidi" w:cstheme="majorBidi"/>
          <w:sz w:val="24"/>
          <w:szCs w:val="24"/>
        </w:rPr>
      </w:pPr>
    </w:p>
    <w:p w:rsidR="0001389A" w:rsidRDefault="0001389A" w:rsidP="00C77A42">
      <w:pPr>
        <w:widowControl w:val="0"/>
        <w:shd w:val="solid" w:color="FFFFFF" w:fill="auto"/>
        <w:autoSpaceDE w:val="0"/>
        <w:autoSpaceDN w:val="0"/>
        <w:adjustRightInd w:val="0"/>
        <w:spacing w:after="0" w:line="240" w:lineRule="auto"/>
        <w:ind w:left="720"/>
        <w:jc w:val="both"/>
        <w:rPr>
          <w:rFonts w:asciiTheme="majorBidi" w:eastAsia="Cambria" w:hAnsiTheme="majorBidi" w:cstheme="majorBidi"/>
          <w:color w:val="FF0000"/>
          <w:sz w:val="24"/>
          <w:szCs w:val="24"/>
        </w:rPr>
      </w:pPr>
      <w:r w:rsidRPr="00292CB9">
        <w:rPr>
          <w:rFonts w:asciiTheme="majorBidi" w:eastAsia="Cambria" w:hAnsiTheme="majorBidi" w:cstheme="majorBidi"/>
          <w:color w:val="FF0000"/>
          <w:sz w:val="24"/>
          <w:szCs w:val="24"/>
        </w:rPr>
        <w:t xml:space="preserve">As mentioned in </w:t>
      </w:r>
      <w:r w:rsidR="00AA0F7B" w:rsidRPr="00292CB9">
        <w:rPr>
          <w:rFonts w:asciiTheme="majorBidi" w:eastAsia="Cambria" w:hAnsiTheme="majorBidi" w:cstheme="majorBidi"/>
          <w:color w:val="FF0000"/>
          <w:sz w:val="24"/>
          <w:szCs w:val="24"/>
        </w:rPr>
        <w:t>the methodology section</w:t>
      </w:r>
      <w:r w:rsidR="00C77A42">
        <w:rPr>
          <w:rFonts w:asciiTheme="majorBidi" w:eastAsia="Cambria" w:hAnsiTheme="majorBidi" w:cstheme="majorBidi"/>
          <w:color w:val="FF0000"/>
          <w:sz w:val="24"/>
          <w:szCs w:val="24"/>
        </w:rPr>
        <w:t xml:space="preserve">, the study was conducted in </w:t>
      </w:r>
      <w:r w:rsidRPr="00292CB9">
        <w:rPr>
          <w:rFonts w:asciiTheme="majorBidi" w:eastAsia="Cambria" w:hAnsiTheme="majorBidi" w:cstheme="majorBidi"/>
          <w:color w:val="FF0000"/>
          <w:sz w:val="24"/>
          <w:szCs w:val="24"/>
        </w:rPr>
        <w:t xml:space="preserve">two phases: interview and survey questionnaire. The sample size in the first phase (interview) </w:t>
      </w:r>
      <w:r w:rsidR="00C77A42">
        <w:rPr>
          <w:rFonts w:asciiTheme="majorBidi" w:eastAsia="Cambria" w:hAnsiTheme="majorBidi" w:cstheme="majorBidi"/>
          <w:color w:val="FF0000"/>
          <w:sz w:val="24"/>
          <w:szCs w:val="24"/>
        </w:rPr>
        <w:t>included</w:t>
      </w:r>
      <w:r w:rsidRPr="00292CB9">
        <w:rPr>
          <w:rFonts w:asciiTheme="majorBidi" w:eastAsia="Cambria" w:hAnsiTheme="majorBidi" w:cstheme="majorBidi"/>
          <w:color w:val="FF0000"/>
          <w:sz w:val="24"/>
          <w:szCs w:val="24"/>
        </w:rPr>
        <w:t xml:space="preserve"> six students and six lecturers. And the sample size in the second phase (survey questionnaire) </w:t>
      </w:r>
      <w:r w:rsidR="00C77A42">
        <w:rPr>
          <w:rFonts w:asciiTheme="majorBidi" w:eastAsia="Cambria" w:hAnsiTheme="majorBidi" w:cstheme="majorBidi"/>
          <w:color w:val="FF0000"/>
          <w:sz w:val="24"/>
          <w:szCs w:val="24"/>
        </w:rPr>
        <w:t>included</w:t>
      </w:r>
      <w:r w:rsidR="00C77A42" w:rsidRPr="00292CB9">
        <w:rPr>
          <w:rFonts w:asciiTheme="majorBidi" w:eastAsia="Cambria" w:hAnsiTheme="majorBidi" w:cstheme="majorBidi"/>
          <w:color w:val="FF0000"/>
          <w:sz w:val="24"/>
          <w:szCs w:val="24"/>
        </w:rPr>
        <w:t xml:space="preserve"> </w:t>
      </w:r>
      <w:r w:rsidRPr="00292CB9">
        <w:rPr>
          <w:rFonts w:asciiTheme="majorBidi" w:eastAsia="Cambria" w:hAnsiTheme="majorBidi" w:cstheme="majorBidi"/>
          <w:color w:val="FF0000"/>
          <w:sz w:val="24"/>
          <w:szCs w:val="24"/>
        </w:rPr>
        <w:t>344 students and 36 lecturers</w:t>
      </w:r>
      <w:r w:rsidR="00971DF9" w:rsidRPr="00292CB9">
        <w:rPr>
          <w:rFonts w:asciiTheme="majorBidi" w:eastAsia="Cambria" w:hAnsiTheme="majorBidi" w:cstheme="majorBidi"/>
          <w:color w:val="FF0000"/>
          <w:sz w:val="24"/>
          <w:szCs w:val="24"/>
        </w:rPr>
        <w:t>.</w:t>
      </w:r>
    </w:p>
    <w:p w:rsidR="00C77A42" w:rsidRPr="00292CB9" w:rsidRDefault="00C77A42" w:rsidP="00C77A42">
      <w:pPr>
        <w:widowControl w:val="0"/>
        <w:shd w:val="solid" w:color="FFFFFF" w:fill="auto"/>
        <w:autoSpaceDE w:val="0"/>
        <w:autoSpaceDN w:val="0"/>
        <w:adjustRightInd w:val="0"/>
        <w:spacing w:after="0" w:line="240" w:lineRule="auto"/>
        <w:ind w:left="720"/>
        <w:jc w:val="both"/>
        <w:rPr>
          <w:rFonts w:asciiTheme="majorBidi" w:eastAsia="Cambria" w:hAnsiTheme="majorBidi" w:cstheme="majorBidi"/>
          <w:color w:val="FF0000"/>
          <w:sz w:val="24"/>
          <w:szCs w:val="24"/>
        </w:rPr>
      </w:pPr>
    </w:p>
    <w:p w:rsidR="00DB0F5C" w:rsidRPr="00292CB9" w:rsidRDefault="00DB0F5C" w:rsidP="0001389A">
      <w:pPr>
        <w:widowControl w:val="0"/>
        <w:shd w:val="solid" w:color="FFFFFF" w:fill="auto"/>
        <w:autoSpaceDE w:val="0"/>
        <w:autoSpaceDN w:val="0"/>
        <w:adjustRightInd w:val="0"/>
        <w:spacing w:after="0" w:line="240" w:lineRule="auto"/>
        <w:ind w:left="720"/>
        <w:jc w:val="both"/>
        <w:rPr>
          <w:rFonts w:asciiTheme="majorBidi" w:eastAsia="Cambria" w:hAnsiTheme="majorBidi" w:cstheme="majorBidi"/>
          <w:color w:val="FF0000"/>
          <w:sz w:val="24"/>
          <w:szCs w:val="24"/>
        </w:rPr>
      </w:pPr>
      <w:r w:rsidRPr="00292CB9">
        <w:rPr>
          <w:rFonts w:asciiTheme="majorBidi" w:eastAsia="Cambria" w:hAnsiTheme="majorBidi" w:cstheme="majorBidi"/>
          <w:color w:val="FF0000"/>
          <w:sz w:val="24"/>
          <w:szCs w:val="24"/>
        </w:rPr>
        <w:t xml:space="preserve">In order to prevent misconception a sentence in the abstract is reworded as: </w:t>
      </w:r>
    </w:p>
    <w:p w:rsidR="005B44F8" w:rsidRPr="00292CB9" w:rsidRDefault="00C77A42" w:rsidP="000C7876">
      <w:pPr>
        <w:widowControl w:val="0"/>
        <w:autoSpaceDE w:val="0"/>
        <w:autoSpaceDN w:val="0"/>
        <w:adjustRightInd w:val="0"/>
        <w:jc w:val="both"/>
        <w:rPr>
          <w:rFonts w:asciiTheme="majorBidi" w:eastAsia="Cambria" w:hAnsiTheme="majorBidi" w:cstheme="majorBidi"/>
          <w:color w:val="FF0000"/>
          <w:sz w:val="24"/>
          <w:szCs w:val="24"/>
        </w:rPr>
      </w:pPr>
      <w:r>
        <w:rPr>
          <w:rFonts w:ascii="Times New Roman" w:hAnsi="Times New Roman"/>
          <w:color w:val="FF0000"/>
          <w:lang w:bidi="fa-IR"/>
        </w:rPr>
        <w:t>S</w:t>
      </w:r>
      <w:r w:rsidRPr="0087358F">
        <w:rPr>
          <w:rFonts w:ascii="Times New Roman" w:hAnsi="Times New Roman"/>
          <w:color w:val="FF0000"/>
          <w:lang w:bidi="fa-IR"/>
        </w:rPr>
        <w:t>ix undergraduate students and six lecturers</w:t>
      </w:r>
      <w:r w:rsidRPr="00704408">
        <w:rPr>
          <w:rFonts w:ascii="Times New Roman" w:hAnsi="Times New Roman"/>
          <w:color w:val="FF0000"/>
          <w:lang w:bidi="fa-IR"/>
        </w:rPr>
        <w:t xml:space="preserve"> </w:t>
      </w:r>
      <w:r>
        <w:rPr>
          <w:rFonts w:ascii="Times New Roman" w:hAnsi="Times New Roman"/>
          <w:color w:val="FF0000"/>
          <w:lang w:bidi="fa-IR"/>
        </w:rPr>
        <w:t xml:space="preserve">were </w:t>
      </w:r>
      <w:r w:rsidRPr="0087358F">
        <w:rPr>
          <w:rFonts w:ascii="Times New Roman" w:hAnsi="Times New Roman"/>
          <w:color w:val="FF0000"/>
          <w:lang w:bidi="fa-IR"/>
        </w:rPr>
        <w:t>purposively selected</w:t>
      </w:r>
      <w:r w:rsidRPr="00704408">
        <w:rPr>
          <w:rFonts w:ascii="Times New Roman" w:hAnsi="Times New Roman"/>
          <w:color w:val="FF0000"/>
          <w:lang w:bidi="fa-IR"/>
        </w:rPr>
        <w:t xml:space="preserve"> </w:t>
      </w:r>
      <w:r w:rsidRPr="0087358F">
        <w:rPr>
          <w:rFonts w:ascii="Times New Roman" w:hAnsi="Times New Roman"/>
          <w:color w:val="FF0000"/>
          <w:lang w:bidi="fa-IR"/>
        </w:rPr>
        <w:t>for the interviews.</w:t>
      </w:r>
    </w:p>
    <w:p w:rsidR="005B44F8" w:rsidRPr="00710153" w:rsidRDefault="005B44F8" w:rsidP="000C7876">
      <w:pPr>
        <w:widowControl w:val="0"/>
        <w:numPr>
          <w:ilvl w:val="0"/>
          <w:numId w:val="2"/>
        </w:numPr>
        <w:shd w:val="solid" w:color="FFFFFF" w:fill="auto"/>
        <w:autoSpaceDE w:val="0"/>
        <w:autoSpaceDN w:val="0"/>
        <w:adjustRightInd w:val="0"/>
        <w:spacing w:after="0" w:line="240" w:lineRule="auto"/>
        <w:jc w:val="both"/>
        <w:rPr>
          <w:rFonts w:asciiTheme="majorBidi" w:eastAsia="Cambria" w:hAnsiTheme="majorBidi" w:cstheme="majorBidi"/>
          <w:sz w:val="24"/>
          <w:szCs w:val="24"/>
        </w:rPr>
      </w:pPr>
      <w:r w:rsidRPr="00710153">
        <w:rPr>
          <w:rFonts w:asciiTheme="majorBidi" w:eastAsia="Cambria" w:hAnsiTheme="majorBidi" w:cstheme="majorBidi"/>
          <w:sz w:val="24"/>
          <w:szCs w:val="24"/>
        </w:rPr>
        <w:lastRenderedPageBreak/>
        <w:t>The paper presents far too much detail for a one-hypothesis paper for CIE: definitions re: terms understood by academic readers (pp.10, 19, 20, 25), interviewee profiles (pp. 12-13), and email interview questions (pp. 17-19). Much could and should be aggregated.</w:t>
      </w:r>
    </w:p>
    <w:p w:rsidR="005B44F8" w:rsidRDefault="005B44F8" w:rsidP="000C7876">
      <w:pPr>
        <w:widowControl w:val="0"/>
        <w:autoSpaceDE w:val="0"/>
        <w:autoSpaceDN w:val="0"/>
        <w:adjustRightInd w:val="0"/>
        <w:jc w:val="both"/>
        <w:rPr>
          <w:rFonts w:asciiTheme="majorBidi" w:eastAsia="Cambria" w:hAnsiTheme="majorBidi" w:cstheme="majorBidi"/>
          <w:color w:val="4F81BD" w:themeColor="accent1"/>
          <w:sz w:val="24"/>
          <w:szCs w:val="24"/>
        </w:rPr>
      </w:pPr>
    </w:p>
    <w:p w:rsidR="00710153" w:rsidRPr="00710153" w:rsidRDefault="00710153" w:rsidP="000C7876">
      <w:pPr>
        <w:widowControl w:val="0"/>
        <w:autoSpaceDE w:val="0"/>
        <w:autoSpaceDN w:val="0"/>
        <w:adjustRightInd w:val="0"/>
        <w:jc w:val="both"/>
        <w:rPr>
          <w:rFonts w:asciiTheme="majorBidi" w:eastAsia="Cambria" w:hAnsiTheme="majorBidi" w:cstheme="majorBidi"/>
          <w:color w:val="FF0000"/>
          <w:sz w:val="24"/>
          <w:szCs w:val="24"/>
        </w:rPr>
      </w:pPr>
      <w:r w:rsidRPr="00710153">
        <w:rPr>
          <w:rFonts w:asciiTheme="majorBidi" w:eastAsia="Cambria" w:hAnsiTheme="majorBidi" w:cstheme="majorBidi"/>
          <w:color w:val="FF0000"/>
          <w:sz w:val="24"/>
          <w:szCs w:val="24"/>
        </w:rPr>
        <w:t>This is the nature of mixed-methods research design in which the quantitative phase (survey questionnaire) gives a general picture and the qualitative phase (interview) provides more in-depth information.</w:t>
      </w:r>
    </w:p>
    <w:p w:rsidR="005B44F8" w:rsidRPr="00292CB9" w:rsidRDefault="005B44F8" w:rsidP="000C7876">
      <w:pPr>
        <w:widowControl w:val="0"/>
        <w:numPr>
          <w:ilvl w:val="0"/>
          <w:numId w:val="2"/>
        </w:numPr>
        <w:shd w:val="solid" w:color="FFFFFF" w:fill="auto"/>
        <w:autoSpaceDE w:val="0"/>
        <w:autoSpaceDN w:val="0"/>
        <w:adjustRightInd w:val="0"/>
        <w:spacing w:after="0" w:line="240" w:lineRule="auto"/>
        <w:jc w:val="both"/>
        <w:rPr>
          <w:rFonts w:asciiTheme="majorBidi" w:eastAsia="Cambria" w:hAnsiTheme="majorBidi" w:cstheme="majorBidi"/>
          <w:sz w:val="24"/>
          <w:szCs w:val="24"/>
        </w:rPr>
      </w:pPr>
      <w:r w:rsidRPr="00292CB9">
        <w:rPr>
          <w:rFonts w:asciiTheme="majorBidi" w:eastAsia="Cambria" w:hAnsiTheme="majorBidi" w:cstheme="majorBidi"/>
          <w:sz w:val="24"/>
          <w:szCs w:val="24"/>
        </w:rPr>
        <w:t>How were the main themes in Tables 2, 3 organized? This is unclear.</w:t>
      </w:r>
    </w:p>
    <w:p w:rsidR="00F636FA" w:rsidRPr="00292CB9" w:rsidRDefault="00F636FA" w:rsidP="004E3E28">
      <w:pPr>
        <w:pStyle w:val="BODY"/>
        <w:rPr>
          <w:rFonts w:asciiTheme="majorBidi" w:hAnsiTheme="majorBidi" w:cstheme="majorBidi"/>
          <w:color w:val="FF0000"/>
        </w:rPr>
      </w:pPr>
      <w:r w:rsidRPr="00292CB9">
        <w:rPr>
          <w:rFonts w:asciiTheme="majorBidi" w:hAnsiTheme="majorBidi" w:cstheme="majorBidi"/>
          <w:color w:val="FF0000"/>
        </w:rPr>
        <w:t xml:space="preserve">                             </w:t>
      </w:r>
    </w:p>
    <w:p w:rsidR="00805C0C" w:rsidRPr="00292CB9" w:rsidRDefault="00805C0C" w:rsidP="00F636FA">
      <w:pPr>
        <w:pStyle w:val="BODY"/>
        <w:rPr>
          <w:rFonts w:asciiTheme="majorBidi" w:hAnsiTheme="majorBidi" w:cstheme="majorBidi"/>
        </w:rPr>
      </w:pPr>
    </w:p>
    <w:p w:rsidR="00805C0C" w:rsidRPr="00292CB9" w:rsidRDefault="0008599B" w:rsidP="00745511">
      <w:pPr>
        <w:pStyle w:val="body0"/>
        <w:spacing w:before="0" w:after="0"/>
        <w:ind w:left="993"/>
        <w:rPr>
          <w:rFonts w:asciiTheme="majorBidi" w:hAnsiTheme="majorBidi" w:cstheme="majorBidi"/>
          <w:color w:val="FF0000"/>
        </w:rPr>
      </w:pPr>
      <w:r w:rsidRPr="00292CB9">
        <w:rPr>
          <w:rFonts w:asciiTheme="majorBidi" w:hAnsiTheme="majorBidi" w:cstheme="majorBidi"/>
          <w:color w:val="FF0000"/>
        </w:rPr>
        <w:t>Two</w:t>
      </w:r>
      <w:r w:rsidR="00805C0C" w:rsidRPr="00292CB9">
        <w:rPr>
          <w:rFonts w:asciiTheme="majorBidi" w:hAnsiTheme="majorBidi" w:cstheme="majorBidi"/>
          <w:color w:val="FF0000"/>
        </w:rPr>
        <w:t xml:space="preserve"> general questions were asked from 12 informants at the UB to gather the qualitative data in the first phase of the study.</w:t>
      </w:r>
      <w:r w:rsidR="000C2386" w:rsidRPr="00292CB9">
        <w:rPr>
          <w:rFonts w:asciiTheme="majorBidi" w:hAnsiTheme="majorBidi" w:cstheme="majorBidi"/>
          <w:color w:val="FF0000"/>
        </w:rPr>
        <w:t xml:space="preserve"> The first question </w:t>
      </w:r>
      <w:r w:rsidR="0027383A">
        <w:rPr>
          <w:rFonts w:asciiTheme="majorBidi" w:hAnsiTheme="majorBidi" w:cstheme="majorBidi"/>
          <w:color w:val="FF0000"/>
        </w:rPr>
        <w:t xml:space="preserve">was </w:t>
      </w:r>
      <w:r w:rsidR="000C2386" w:rsidRPr="00292CB9">
        <w:rPr>
          <w:rFonts w:asciiTheme="majorBidi" w:hAnsiTheme="majorBidi" w:cstheme="majorBidi"/>
          <w:color w:val="FF0000"/>
        </w:rPr>
        <w:t>asked about the potential advantages and disadvantages of adopting EMI at Iranian universities</w:t>
      </w:r>
      <w:r w:rsidR="00F6062B" w:rsidRPr="00292CB9">
        <w:rPr>
          <w:rFonts w:asciiTheme="majorBidi" w:hAnsiTheme="majorBidi" w:cstheme="majorBidi"/>
          <w:color w:val="FF0000"/>
        </w:rPr>
        <w:t>. The researcher summarized</w:t>
      </w:r>
      <w:r w:rsidR="000C2386" w:rsidRPr="00292CB9">
        <w:rPr>
          <w:rFonts w:asciiTheme="majorBidi" w:hAnsiTheme="majorBidi" w:cstheme="majorBidi"/>
          <w:color w:val="FF0000"/>
        </w:rPr>
        <w:t xml:space="preserve"> the main theme each informant talked about in Table 2.</w:t>
      </w:r>
      <w:r w:rsidR="00745511" w:rsidRPr="00292CB9">
        <w:rPr>
          <w:rFonts w:asciiTheme="majorBidi" w:hAnsiTheme="majorBidi" w:cstheme="majorBidi"/>
          <w:color w:val="FF0000"/>
        </w:rPr>
        <w:t xml:space="preserve"> T</w:t>
      </w:r>
      <w:r w:rsidR="00A74361" w:rsidRPr="00292CB9">
        <w:rPr>
          <w:rFonts w:asciiTheme="majorBidi" w:hAnsiTheme="majorBidi" w:cstheme="majorBidi"/>
          <w:color w:val="FF0000"/>
        </w:rPr>
        <w:t>he second question</w:t>
      </w:r>
      <w:r w:rsidR="0027383A">
        <w:rPr>
          <w:rFonts w:asciiTheme="majorBidi" w:hAnsiTheme="majorBidi" w:cstheme="majorBidi"/>
          <w:color w:val="FF0000"/>
        </w:rPr>
        <w:t xml:space="preserve"> was</w:t>
      </w:r>
      <w:r w:rsidR="00A74361" w:rsidRPr="00292CB9">
        <w:rPr>
          <w:rFonts w:asciiTheme="majorBidi" w:hAnsiTheme="majorBidi" w:cstheme="majorBidi"/>
          <w:color w:val="FF0000"/>
        </w:rPr>
        <w:t xml:space="preserve"> asked about the</w:t>
      </w:r>
      <w:r w:rsidR="00805C0C" w:rsidRPr="00292CB9">
        <w:rPr>
          <w:rFonts w:asciiTheme="majorBidi" w:hAnsiTheme="majorBidi" w:cstheme="majorBidi"/>
          <w:color w:val="FF0000"/>
        </w:rPr>
        <w:t xml:space="preserve"> extent </w:t>
      </w:r>
      <w:r w:rsidR="00A74361" w:rsidRPr="00292CB9">
        <w:rPr>
          <w:rFonts w:asciiTheme="majorBidi" w:hAnsiTheme="majorBidi" w:cstheme="majorBidi"/>
          <w:color w:val="FF0000"/>
        </w:rPr>
        <w:t>the informants</w:t>
      </w:r>
      <w:r w:rsidR="00805C0C" w:rsidRPr="00292CB9">
        <w:rPr>
          <w:rFonts w:asciiTheme="majorBidi" w:hAnsiTheme="majorBidi" w:cstheme="majorBidi"/>
          <w:color w:val="FF0000"/>
        </w:rPr>
        <w:t xml:space="preserve"> agree</w:t>
      </w:r>
      <w:r w:rsidR="0027383A">
        <w:rPr>
          <w:rFonts w:asciiTheme="majorBidi" w:hAnsiTheme="majorBidi" w:cstheme="majorBidi"/>
          <w:color w:val="FF0000"/>
        </w:rPr>
        <w:t>d</w:t>
      </w:r>
      <w:r w:rsidR="00805C0C" w:rsidRPr="00292CB9">
        <w:rPr>
          <w:rFonts w:asciiTheme="majorBidi" w:hAnsiTheme="majorBidi" w:cstheme="majorBidi"/>
          <w:color w:val="FF0000"/>
        </w:rPr>
        <w:t xml:space="preserve"> with adopting EMI at Iranian Universities</w:t>
      </w:r>
      <w:r w:rsidR="00A74361" w:rsidRPr="00292CB9">
        <w:rPr>
          <w:rFonts w:asciiTheme="majorBidi" w:hAnsiTheme="majorBidi" w:cstheme="majorBidi"/>
          <w:color w:val="FF0000"/>
        </w:rPr>
        <w:t>.</w:t>
      </w:r>
      <w:r w:rsidR="004E3E28" w:rsidRPr="00292CB9">
        <w:rPr>
          <w:rFonts w:asciiTheme="majorBidi" w:hAnsiTheme="majorBidi" w:cstheme="majorBidi"/>
          <w:color w:val="FF0000"/>
        </w:rPr>
        <w:t xml:space="preserve"> The informants’ ideas </w:t>
      </w:r>
      <w:r w:rsidR="00772408" w:rsidRPr="00292CB9">
        <w:rPr>
          <w:rFonts w:asciiTheme="majorBidi" w:hAnsiTheme="majorBidi" w:cstheme="majorBidi"/>
          <w:color w:val="FF0000"/>
        </w:rPr>
        <w:t xml:space="preserve">regarding this question </w:t>
      </w:r>
      <w:r w:rsidR="004E3E28" w:rsidRPr="00292CB9">
        <w:rPr>
          <w:rFonts w:asciiTheme="majorBidi" w:hAnsiTheme="majorBidi" w:cstheme="majorBidi"/>
          <w:color w:val="FF0000"/>
        </w:rPr>
        <w:t>were shown in Table 3.</w:t>
      </w:r>
    </w:p>
    <w:p w:rsidR="00F636FA" w:rsidRPr="00292CB9" w:rsidRDefault="00F636FA" w:rsidP="000C7876">
      <w:pPr>
        <w:widowControl w:val="0"/>
        <w:autoSpaceDE w:val="0"/>
        <w:autoSpaceDN w:val="0"/>
        <w:adjustRightInd w:val="0"/>
        <w:jc w:val="both"/>
        <w:rPr>
          <w:rFonts w:asciiTheme="majorBidi" w:eastAsia="Cambria" w:hAnsiTheme="majorBidi" w:cstheme="majorBidi"/>
          <w:color w:val="FF0000"/>
          <w:sz w:val="24"/>
          <w:szCs w:val="24"/>
        </w:rPr>
      </w:pPr>
    </w:p>
    <w:p w:rsidR="005B44F8" w:rsidRPr="00292CB9" w:rsidRDefault="005B44F8" w:rsidP="000C7876">
      <w:pPr>
        <w:widowControl w:val="0"/>
        <w:numPr>
          <w:ilvl w:val="0"/>
          <w:numId w:val="2"/>
        </w:numPr>
        <w:shd w:val="solid" w:color="FFFFFF" w:fill="auto"/>
        <w:autoSpaceDE w:val="0"/>
        <w:autoSpaceDN w:val="0"/>
        <w:adjustRightInd w:val="0"/>
        <w:spacing w:after="0" w:line="240" w:lineRule="auto"/>
        <w:jc w:val="both"/>
        <w:rPr>
          <w:rFonts w:asciiTheme="majorBidi" w:eastAsia="Cambria" w:hAnsiTheme="majorBidi" w:cstheme="majorBidi"/>
          <w:sz w:val="24"/>
          <w:szCs w:val="24"/>
        </w:rPr>
      </w:pPr>
      <w:r w:rsidRPr="00292CB9">
        <w:rPr>
          <w:rFonts w:asciiTheme="majorBidi" w:eastAsia="Cambria" w:hAnsiTheme="majorBidi" w:cstheme="majorBidi"/>
          <w:sz w:val="24"/>
          <w:szCs w:val="24"/>
        </w:rPr>
        <w:t>In the Discussion on p. 25, how were the items listed as "the main reasons for using EMI in Europe"? This is also unclear.</w:t>
      </w:r>
    </w:p>
    <w:p w:rsidR="001405AE" w:rsidRDefault="001405AE" w:rsidP="000457BA">
      <w:pPr>
        <w:widowControl w:val="0"/>
        <w:shd w:val="solid" w:color="FFFFFF" w:fill="auto"/>
        <w:autoSpaceDE w:val="0"/>
        <w:autoSpaceDN w:val="0"/>
        <w:adjustRightInd w:val="0"/>
        <w:spacing w:after="0" w:line="240" w:lineRule="auto"/>
        <w:ind w:left="720"/>
        <w:jc w:val="both"/>
        <w:rPr>
          <w:rFonts w:asciiTheme="majorBidi" w:eastAsia="Cambria" w:hAnsiTheme="majorBidi" w:cstheme="majorBidi"/>
          <w:color w:val="FF0000"/>
          <w:sz w:val="24"/>
          <w:szCs w:val="24"/>
        </w:rPr>
      </w:pPr>
    </w:p>
    <w:p w:rsidR="00CD0DC8" w:rsidRDefault="00CD0DC8" w:rsidP="000457BA">
      <w:pPr>
        <w:widowControl w:val="0"/>
        <w:shd w:val="solid" w:color="FFFFFF" w:fill="auto"/>
        <w:autoSpaceDE w:val="0"/>
        <w:autoSpaceDN w:val="0"/>
        <w:adjustRightInd w:val="0"/>
        <w:spacing w:after="0" w:line="240" w:lineRule="auto"/>
        <w:ind w:left="720"/>
        <w:jc w:val="both"/>
        <w:rPr>
          <w:rFonts w:asciiTheme="majorBidi" w:eastAsia="Cambria" w:hAnsiTheme="majorBidi" w:cstheme="majorBidi"/>
          <w:color w:val="FF0000"/>
          <w:sz w:val="24"/>
          <w:szCs w:val="24"/>
        </w:rPr>
      </w:pPr>
      <w:r w:rsidRPr="00292CB9">
        <w:rPr>
          <w:rFonts w:asciiTheme="majorBidi" w:eastAsia="Cambria" w:hAnsiTheme="majorBidi" w:cstheme="majorBidi"/>
          <w:color w:val="FF0000"/>
          <w:sz w:val="24"/>
          <w:szCs w:val="24"/>
        </w:rPr>
        <w:t>The mentioned items are quoted by Coleman</w:t>
      </w:r>
      <w:r w:rsidR="000D298F" w:rsidRPr="00292CB9">
        <w:rPr>
          <w:rFonts w:asciiTheme="majorBidi" w:eastAsia="Cambria" w:hAnsiTheme="majorBidi" w:cstheme="majorBidi"/>
          <w:color w:val="FF0000"/>
          <w:sz w:val="24"/>
          <w:szCs w:val="24"/>
        </w:rPr>
        <w:t xml:space="preserve"> </w:t>
      </w:r>
      <w:r w:rsidRPr="00292CB9">
        <w:rPr>
          <w:rFonts w:asciiTheme="majorBidi" w:eastAsia="Cambria" w:hAnsiTheme="majorBidi" w:cstheme="majorBidi"/>
          <w:color w:val="FF0000"/>
          <w:sz w:val="24"/>
          <w:szCs w:val="24"/>
        </w:rPr>
        <w:t xml:space="preserve">(2006). He names </w:t>
      </w:r>
      <w:r w:rsidRPr="00292CB9">
        <w:rPr>
          <w:rFonts w:asciiTheme="majorBidi" w:hAnsiTheme="majorBidi" w:cstheme="majorBidi"/>
          <w:color w:val="FF0000"/>
          <w:lang w:bidi="fa-IR"/>
        </w:rPr>
        <w:t xml:space="preserve">the main reasons for using </w:t>
      </w:r>
      <w:r w:rsidRPr="00292CB9">
        <w:rPr>
          <w:rFonts w:asciiTheme="majorBidi" w:hAnsiTheme="majorBidi" w:cstheme="majorBidi"/>
          <w:color w:val="FF0000"/>
        </w:rPr>
        <w:t>EMI</w:t>
      </w:r>
      <w:r w:rsidRPr="00292CB9">
        <w:rPr>
          <w:rFonts w:asciiTheme="majorBidi" w:hAnsiTheme="majorBidi" w:cstheme="majorBidi"/>
          <w:color w:val="FF0000"/>
          <w:lang w:bidi="fa-IR"/>
        </w:rPr>
        <w:t xml:space="preserve"> in Europe as follow</w:t>
      </w:r>
      <w:r w:rsidR="001405AE">
        <w:rPr>
          <w:rFonts w:asciiTheme="majorBidi" w:hAnsiTheme="majorBidi" w:cstheme="majorBidi"/>
          <w:color w:val="FF0000"/>
          <w:lang w:bidi="fa-IR"/>
        </w:rPr>
        <w:t>s</w:t>
      </w:r>
      <w:r w:rsidRPr="00292CB9">
        <w:rPr>
          <w:rFonts w:asciiTheme="majorBidi" w:hAnsiTheme="majorBidi" w:cstheme="majorBidi"/>
          <w:color w:val="FF0000"/>
          <w:lang w:bidi="fa-IR"/>
        </w:rPr>
        <w:t>:</w:t>
      </w:r>
    </w:p>
    <w:p w:rsidR="00851319" w:rsidRPr="00292CB9" w:rsidRDefault="00851319" w:rsidP="000457BA">
      <w:pPr>
        <w:widowControl w:val="0"/>
        <w:shd w:val="solid" w:color="FFFFFF" w:fill="auto"/>
        <w:autoSpaceDE w:val="0"/>
        <w:autoSpaceDN w:val="0"/>
        <w:adjustRightInd w:val="0"/>
        <w:spacing w:after="0" w:line="240" w:lineRule="auto"/>
        <w:ind w:left="720"/>
        <w:jc w:val="both"/>
        <w:rPr>
          <w:rFonts w:asciiTheme="majorBidi" w:eastAsia="Cambria" w:hAnsiTheme="majorBidi" w:cstheme="majorBidi"/>
          <w:color w:val="FF0000"/>
          <w:sz w:val="24"/>
          <w:szCs w:val="24"/>
        </w:rPr>
      </w:pPr>
    </w:p>
    <w:p w:rsidR="005362A5" w:rsidRDefault="005362A5" w:rsidP="005362A5">
      <w:pPr>
        <w:widowControl w:val="0"/>
        <w:shd w:val="solid" w:color="FFFFFF" w:fill="auto"/>
        <w:autoSpaceDE w:val="0"/>
        <w:autoSpaceDN w:val="0"/>
        <w:adjustRightInd w:val="0"/>
        <w:spacing w:after="0" w:line="240" w:lineRule="auto"/>
        <w:ind w:left="720"/>
        <w:jc w:val="both"/>
        <w:rPr>
          <w:rFonts w:asciiTheme="majorBidi" w:hAnsiTheme="majorBidi" w:cstheme="majorBidi"/>
          <w:color w:val="FF0000"/>
          <w:lang w:bidi="fa-IR"/>
        </w:rPr>
      </w:pPr>
      <w:r w:rsidRPr="00292CB9">
        <w:rPr>
          <w:rFonts w:asciiTheme="majorBidi" w:hAnsiTheme="majorBidi" w:cstheme="majorBidi"/>
          <w:color w:val="FF0000"/>
          <w:lang w:bidi="fa-IR"/>
        </w:rPr>
        <w:t xml:space="preserve">Coleman (2006) mentions academic internationalization, student exchanges, teaching and research materials’ access, staff mobility, graduate employability, the market in international students, and European content and language integrated learning as the main reasons for using </w:t>
      </w:r>
      <w:r w:rsidRPr="00292CB9">
        <w:rPr>
          <w:rFonts w:asciiTheme="majorBidi" w:hAnsiTheme="majorBidi" w:cstheme="majorBidi"/>
          <w:color w:val="FF0000"/>
        </w:rPr>
        <w:t>EMI</w:t>
      </w:r>
      <w:r w:rsidRPr="00292CB9">
        <w:rPr>
          <w:rFonts w:asciiTheme="majorBidi" w:hAnsiTheme="majorBidi" w:cstheme="majorBidi"/>
          <w:color w:val="FF0000"/>
          <w:lang w:bidi="fa-IR"/>
        </w:rPr>
        <w:t xml:space="preserve"> in Europe.</w:t>
      </w:r>
    </w:p>
    <w:p w:rsidR="004B3F9C" w:rsidRPr="00292CB9" w:rsidRDefault="004B3F9C" w:rsidP="005362A5">
      <w:pPr>
        <w:widowControl w:val="0"/>
        <w:shd w:val="solid" w:color="FFFFFF" w:fill="auto"/>
        <w:autoSpaceDE w:val="0"/>
        <w:autoSpaceDN w:val="0"/>
        <w:adjustRightInd w:val="0"/>
        <w:spacing w:after="0" w:line="240" w:lineRule="auto"/>
        <w:ind w:left="720"/>
        <w:jc w:val="both"/>
        <w:rPr>
          <w:rFonts w:asciiTheme="majorBidi" w:eastAsia="Cambria" w:hAnsiTheme="majorBidi" w:cstheme="majorBidi"/>
          <w:color w:val="FF0000"/>
          <w:sz w:val="24"/>
          <w:szCs w:val="24"/>
        </w:rPr>
      </w:pPr>
    </w:p>
    <w:p w:rsidR="005B44F8" w:rsidRPr="00292CB9" w:rsidRDefault="005B44F8" w:rsidP="000C7876">
      <w:pPr>
        <w:widowControl w:val="0"/>
        <w:numPr>
          <w:ilvl w:val="0"/>
          <w:numId w:val="2"/>
        </w:numPr>
        <w:shd w:val="solid" w:color="FFFFFF" w:fill="auto"/>
        <w:autoSpaceDE w:val="0"/>
        <w:autoSpaceDN w:val="0"/>
        <w:adjustRightInd w:val="0"/>
        <w:spacing w:after="0" w:line="240" w:lineRule="auto"/>
        <w:jc w:val="both"/>
        <w:rPr>
          <w:rFonts w:asciiTheme="majorBidi" w:eastAsia="Cambria" w:hAnsiTheme="majorBidi" w:cstheme="majorBidi"/>
          <w:sz w:val="24"/>
          <w:szCs w:val="24"/>
        </w:rPr>
      </w:pPr>
      <w:r w:rsidRPr="00292CB9">
        <w:rPr>
          <w:rFonts w:asciiTheme="majorBidi" w:eastAsia="Cambria" w:hAnsiTheme="majorBidi" w:cstheme="majorBidi"/>
          <w:sz w:val="24"/>
          <w:szCs w:val="24"/>
        </w:rPr>
        <w:t>Research question buried on p. 24 is in the wrong place. What is the difference between Number 1 and Number 1, p. 24? The first could be discarded.</w:t>
      </w:r>
    </w:p>
    <w:p w:rsidR="001405AE" w:rsidRDefault="001405AE" w:rsidP="00161108">
      <w:pPr>
        <w:widowControl w:val="0"/>
        <w:shd w:val="solid" w:color="FFFFFF" w:fill="auto"/>
        <w:autoSpaceDE w:val="0"/>
        <w:autoSpaceDN w:val="0"/>
        <w:adjustRightInd w:val="0"/>
        <w:spacing w:after="0" w:line="240" w:lineRule="auto"/>
        <w:ind w:left="720"/>
        <w:jc w:val="both"/>
        <w:rPr>
          <w:rFonts w:asciiTheme="majorBidi" w:eastAsia="Cambria" w:hAnsiTheme="majorBidi" w:cstheme="majorBidi"/>
          <w:color w:val="FF0000"/>
          <w:sz w:val="24"/>
          <w:szCs w:val="24"/>
        </w:rPr>
      </w:pPr>
    </w:p>
    <w:p w:rsidR="00161108" w:rsidRPr="00292CB9" w:rsidRDefault="00161108" w:rsidP="00161108">
      <w:pPr>
        <w:widowControl w:val="0"/>
        <w:shd w:val="solid" w:color="FFFFFF" w:fill="auto"/>
        <w:autoSpaceDE w:val="0"/>
        <w:autoSpaceDN w:val="0"/>
        <w:adjustRightInd w:val="0"/>
        <w:spacing w:after="0" w:line="240" w:lineRule="auto"/>
        <w:ind w:left="720"/>
        <w:jc w:val="both"/>
        <w:rPr>
          <w:rFonts w:asciiTheme="majorBidi" w:eastAsia="Cambria" w:hAnsiTheme="majorBidi" w:cstheme="majorBidi"/>
          <w:color w:val="FF0000"/>
          <w:sz w:val="24"/>
          <w:szCs w:val="24"/>
        </w:rPr>
      </w:pPr>
      <w:r w:rsidRPr="00292CB9">
        <w:rPr>
          <w:rFonts w:asciiTheme="majorBidi" w:eastAsia="Cambria" w:hAnsiTheme="majorBidi" w:cstheme="majorBidi"/>
          <w:color w:val="FF0000"/>
          <w:sz w:val="24"/>
          <w:szCs w:val="24"/>
        </w:rPr>
        <w:t>Amendment is made. The first question is deleted.</w:t>
      </w:r>
    </w:p>
    <w:p w:rsidR="00161108" w:rsidRPr="00292CB9" w:rsidRDefault="00161108" w:rsidP="00161108">
      <w:pPr>
        <w:pStyle w:val="body0"/>
        <w:spacing w:before="0" w:after="0"/>
        <w:rPr>
          <w:rFonts w:asciiTheme="majorBidi" w:hAnsiTheme="majorBidi" w:cstheme="majorBidi"/>
        </w:rPr>
      </w:pPr>
      <w:r w:rsidRPr="00292CB9">
        <w:rPr>
          <w:rFonts w:asciiTheme="majorBidi" w:hAnsiTheme="majorBidi" w:cstheme="majorBidi"/>
          <w:color w:val="FF0000"/>
        </w:rPr>
        <w:t xml:space="preserve">       The research hypothesis in this phase was as follows:</w:t>
      </w:r>
    </w:p>
    <w:p w:rsidR="00161108" w:rsidRPr="00292CB9" w:rsidRDefault="00161108" w:rsidP="00161108">
      <w:pPr>
        <w:pStyle w:val="body0"/>
        <w:spacing w:before="0" w:after="0"/>
        <w:ind w:left="360"/>
        <w:rPr>
          <w:rFonts w:asciiTheme="majorBidi" w:hAnsiTheme="majorBidi" w:cstheme="majorBidi"/>
        </w:rPr>
      </w:pPr>
      <w:r w:rsidRPr="00292CB9">
        <w:rPr>
          <w:rFonts w:asciiTheme="majorBidi" w:hAnsiTheme="majorBidi" w:cstheme="majorBidi"/>
          <w:color w:val="FF0000"/>
        </w:rPr>
        <w:lastRenderedPageBreak/>
        <w:t>There is no significant difference between the lecturers’ and students’ perceptions regarding the potential adoption of EMI at Iranian universities</w:t>
      </w:r>
      <w:r w:rsidRPr="00292CB9">
        <w:rPr>
          <w:rFonts w:asciiTheme="majorBidi" w:hAnsiTheme="majorBidi" w:cstheme="majorBidi"/>
        </w:rPr>
        <w:t>.</w:t>
      </w:r>
    </w:p>
    <w:p w:rsidR="00161108" w:rsidRPr="00292CB9" w:rsidRDefault="00161108" w:rsidP="00161108">
      <w:pPr>
        <w:pStyle w:val="body0"/>
        <w:spacing w:before="0" w:after="0"/>
        <w:ind w:left="720"/>
        <w:rPr>
          <w:rFonts w:asciiTheme="majorBidi" w:hAnsiTheme="majorBidi" w:cstheme="majorBidi"/>
        </w:rPr>
      </w:pPr>
    </w:p>
    <w:p w:rsidR="005B44F8" w:rsidRPr="00292CB9" w:rsidRDefault="005B44F8" w:rsidP="000C7876">
      <w:pPr>
        <w:widowControl w:val="0"/>
        <w:autoSpaceDE w:val="0"/>
        <w:autoSpaceDN w:val="0"/>
        <w:adjustRightInd w:val="0"/>
        <w:jc w:val="both"/>
        <w:rPr>
          <w:rFonts w:asciiTheme="majorBidi" w:eastAsia="Cambria" w:hAnsiTheme="majorBidi" w:cstheme="majorBidi"/>
          <w:sz w:val="24"/>
          <w:szCs w:val="24"/>
        </w:rPr>
      </w:pPr>
    </w:p>
    <w:p w:rsidR="005B44F8" w:rsidRDefault="005B44F8" w:rsidP="000C7876">
      <w:pPr>
        <w:widowControl w:val="0"/>
        <w:numPr>
          <w:ilvl w:val="0"/>
          <w:numId w:val="2"/>
        </w:numPr>
        <w:shd w:val="solid" w:color="FFFFFF" w:fill="auto"/>
        <w:autoSpaceDE w:val="0"/>
        <w:autoSpaceDN w:val="0"/>
        <w:adjustRightInd w:val="0"/>
        <w:spacing w:after="0" w:line="240" w:lineRule="auto"/>
        <w:jc w:val="both"/>
        <w:rPr>
          <w:rFonts w:asciiTheme="majorBidi" w:eastAsia="Cambria" w:hAnsiTheme="majorBidi" w:cstheme="majorBidi"/>
          <w:sz w:val="24"/>
          <w:szCs w:val="24"/>
        </w:rPr>
      </w:pPr>
      <w:r w:rsidRPr="00915360">
        <w:rPr>
          <w:rFonts w:asciiTheme="majorBidi" w:eastAsia="Cambria" w:hAnsiTheme="majorBidi" w:cstheme="majorBidi"/>
          <w:sz w:val="24"/>
          <w:szCs w:val="24"/>
        </w:rPr>
        <w:t>The conclusion on p.27 almost seems inconsequential or could be inferred without the study. Perhaps the research question should be different or more rigorous at the outset.</w:t>
      </w:r>
    </w:p>
    <w:p w:rsidR="00915360" w:rsidRPr="00915360" w:rsidRDefault="00915360" w:rsidP="00915360">
      <w:pPr>
        <w:widowControl w:val="0"/>
        <w:shd w:val="solid" w:color="FFFFFF" w:fill="auto"/>
        <w:autoSpaceDE w:val="0"/>
        <w:autoSpaceDN w:val="0"/>
        <w:adjustRightInd w:val="0"/>
        <w:spacing w:after="0" w:line="240" w:lineRule="auto"/>
        <w:ind w:left="720"/>
        <w:jc w:val="both"/>
        <w:rPr>
          <w:rFonts w:asciiTheme="majorBidi" w:eastAsia="Cambria" w:hAnsiTheme="majorBidi" w:cstheme="majorBidi"/>
          <w:sz w:val="24"/>
          <w:szCs w:val="24"/>
        </w:rPr>
      </w:pPr>
    </w:p>
    <w:p w:rsidR="005B44F8" w:rsidRPr="00915360" w:rsidRDefault="00915360" w:rsidP="000C7876">
      <w:pPr>
        <w:widowControl w:val="0"/>
        <w:autoSpaceDE w:val="0"/>
        <w:autoSpaceDN w:val="0"/>
        <w:adjustRightInd w:val="0"/>
        <w:jc w:val="both"/>
        <w:rPr>
          <w:rFonts w:asciiTheme="majorBidi" w:eastAsia="Cambria" w:hAnsiTheme="majorBidi" w:cstheme="majorBidi"/>
          <w:color w:val="FF0000"/>
          <w:sz w:val="24"/>
          <w:szCs w:val="24"/>
        </w:rPr>
      </w:pPr>
      <w:r w:rsidRPr="00915360">
        <w:rPr>
          <w:rFonts w:asciiTheme="majorBidi" w:eastAsia="Cambria" w:hAnsiTheme="majorBidi" w:cstheme="majorBidi"/>
          <w:color w:val="FF0000"/>
          <w:sz w:val="24"/>
          <w:szCs w:val="24"/>
        </w:rPr>
        <w:t>Some amendments were made.</w:t>
      </w:r>
    </w:p>
    <w:p w:rsidR="001421A3" w:rsidRPr="00292CB9" w:rsidRDefault="005B44F8" w:rsidP="002E06EF">
      <w:pPr>
        <w:widowControl w:val="0"/>
        <w:numPr>
          <w:ilvl w:val="0"/>
          <w:numId w:val="2"/>
        </w:numPr>
        <w:shd w:val="solid" w:color="FFFFFF" w:fill="auto"/>
        <w:autoSpaceDE w:val="0"/>
        <w:autoSpaceDN w:val="0"/>
        <w:adjustRightInd w:val="0"/>
        <w:spacing w:after="0" w:line="240" w:lineRule="auto"/>
        <w:jc w:val="both"/>
        <w:rPr>
          <w:rFonts w:asciiTheme="majorBidi" w:eastAsia="Cambria" w:hAnsiTheme="majorBidi" w:cstheme="majorBidi"/>
          <w:sz w:val="24"/>
          <w:szCs w:val="24"/>
        </w:rPr>
      </w:pPr>
      <w:r w:rsidRPr="00292CB9">
        <w:rPr>
          <w:rFonts w:asciiTheme="majorBidi" w:eastAsia="Cambria" w:hAnsiTheme="majorBidi" w:cstheme="majorBidi"/>
          <w:sz w:val="24"/>
          <w:szCs w:val="24"/>
        </w:rPr>
        <w:t>Half of the cited papers are more than ten years old. Ex. 1970, 1979, 1984, 1991. 1992, 1998, 2002. These do not all appear in the reference pages. The first reference page needs to be on a separate page.</w:t>
      </w:r>
    </w:p>
    <w:p w:rsidR="002E06EF" w:rsidRPr="00292CB9" w:rsidRDefault="002E06EF" w:rsidP="002E06EF">
      <w:pPr>
        <w:widowControl w:val="0"/>
        <w:shd w:val="solid" w:color="FFFFFF" w:fill="auto"/>
        <w:autoSpaceDE w:val="0"/>
        <w:autoSpaceDN w:val="0"/>
        <w:adjustRightInd w:val="0"/>
        <w:spacing w:after="0" w:line="240" w:lineRule="auto"/>
        <w:jc w:val="both"/>
        <w:rPr>
          <w:rFonts w:asciiTheme="majorBidi" w:eastAsia="Cambria" w:hAnsiTheme="majorBidi" w:cstheme="majorBidi"/>
          <w:sz w:val="24"/>
          <w:szCs w:val="24"/>
        </w:rPr>
      </w:pPr>
    </w:p>
    <w:p w:rsidR="001421A3" w:rsidRDefault="001421A3" w:rsidP="001421A3">
      <w:pPr>
        <w:widowControl w:val="0"/>
        <w:shd w:val="solid" w:color="FFFFFF" w:fill="auto"/>
        <w:autoSpaceDE w:val="0"/>
        <w:autoSpaceDN w:val="0"/>
        <w:adjustRightInd w:val="0"/>
        <w:spacing w:after="0" w:line="240" w:lineRule="auto"/>
        <w:ind w:left="720"/>
        <w:jc w:val="both"/>
        <w:rPr>
          <w:rFonts w:asciiTheme="majorBidi" w:eastAsia="Cambria" w:hAnsiTheme="majorBidi" w:cstheme="majorBidi"/>
          <w:color w:val="FF0000"/>
          <w:sz w:val="24"/>
          <w:szCs w:val="24"/>
        </w:rPr>
      </w:pPr>
      <w:r w:rsidRPr="00292CB9">
        <w:rPr>
          <w:rFonts w:asciiTheme="majorBidi" w:eastAsia="Cambria" w:hAnsiTheme="majorBidi" w:cstheme="majorBidi"/>
          <w:color w:val="FF0000"/>
          <w:sz w:val="24"/>
          <w:szCs w:val="24"/>
        </w:rPr>
        <w:t>The correspondence between the references mentioned in the body of the article and those me</w:t>
      </w:r>
      <w:r w:rsidR="001405AE">
        <w:rPr>
          <w:rFonts w:asciiTheme="majorBidi" w:eastAsia="Cambria" w:hAnsiTheme="majorBidi" w:cstheme="majorBidi"/>
          <w:color w:val="FF0000"/>
          <w:sz w:val="24"/>
          <w:szCs w:val="24"/>
        </w:rPr>
        <w:t>ntioned in the reference part was checked. Amendments were</w:t>
      </w:r>
      <w:r w:rsidRPr="00292CB9">
        <w:rPr>
          <w:rFonts w:asciiTheme="majorBidi" w:eastAsia="Cambria" w:hAnsiTheme="majorBidi" w:cstheme="majorBidi"/>
          <w:color w:val="FF0000"/>
          <w:sz w:val="24"/>
          <w:szCs w:val="24"/>
        </w:rPr>
        <w:t xml:space="preserve"> made.</w:t>
      </w:r>
    </w:p>
    <w:p w:rsidR="00223C2A" w:rsidRPr="00292CB9" w:rsidRDefault="00223C2A" w:rsidP="001421A3">
      <w:pPr>
        <w:widowControl w:val="0"/>
        <w:shd w:val="solid" w:color="FFFFFF" w:fill="auto"/>
        <w:autoSpaceDE w:val="0"/>
        <w:autoSpaceDN w:val="0"/>
        <w:adjustRightInd w:val="0"/>
        <w:spacing w:after="0" w:line="240" w:lineRule="auto"/>
        <w:ind w:left="720"/>
        <w:jc w:val="both"/>
        <w:rPr>
          <w:rFonts w:asciiTheme="majorBidi" w:eastAsia="Cambria" w:hAnsiTheme="majorBidi" w:cstheme="majorBidi"/>
          <w:color w:val="FF0000"/>
          <w:sz w:val="24"/>
          <w:szCs w:val="24"/>
        </w:rPr>
      </w:pPr>
    </w:p>
    <w:p w:rsidR="00223C2A" w:rsidRPr="001405AE" w:rsidRDefault="00715727" w:rsidP="001405AE">
      <w:pPr>
        <w:widowControl w:val="0"/>
        <w:autoSpaceDE w:val="0"/>
        <w:autoSpaceDN w:val="0"/>
        <w:adjustRightInd w:val="0"/>
        <w:jc w:val="both"/>
        <w:rPr>
          <w:rFonts w:ascii="Times New Roman" w:eastAsia="Cambria" w:hAnsi="Times New Roman"/>
          <w:color w:val="FF0000"/>
          <w:sz w:val="24"/>
          <w:szCs w:val="24"/>
        </w:rPr>
      </w:pPr>
      <w:r>
        <w:rPr>
          <w:rFonts w:asciiTheme="majorBidi" w:eastAsia="Cambria" w:hAnsiTheme="majorBidi" w:cstheme="majorBidi"/>
          <w:color w:val="FF0000"/>
          <w:sz w:val="24"/>
          <w:szCs w:val="24"/>
        </w:rPr>
        <w:t xml:space="preserve">            </w:t>
      </w:r>
      <w:r w:rsidR="00223C2A" w:rsidRPr="00A15991">
        <w:rPr>
          <w:rFonts w:asciiTheme="majorBidi" w:eastAsia="Cambria" w:hAnsiTheme="majorBidi" w:cstheme="majorBidi"/>
          <w:color w:val="FF0000"/>
          <w:sz w:val="24"/>
          <w:szCs w:val="24"/>
        </w:rPr>
        <w:t>More</w:t>
      </w:r>
      <w:r w:rsidR="00223C2A">
        <w:rPr>
          <w:rFonts w:asciiTheme="majorBidi" w:eastAsia="Cambria" w:hAnsiTheme="majorBidi" w:cstheme="majorBidi"/>
          <w:color w:val="FF0000"/>
          <w:sz w:val="24"/>
          <w:szCs w:val="24"/>
        </w:rPr>
        <w:t xml:space="preserve"> recent</w:t>
      </w:r>
      <w:r w:rsidR="00223C2A" w:rsidRPr="00A15991">
        <w:rPr>
          <w:rFonts w:asciiTheme="majorBidi" w:eastAsia="Cambria" w:hAnsiTheme="majorBidi" w:cstheme="majorBidi"/>
          <w:color w:val="FF0000"/>
          <w:sz w:val="24"/>
          <w:szCs w:val="24"/>
        </w:rPr>
        <w:t xml:space="preserve"> references </w:t>
      </w:r>
      <w:r w:rsidR="001405AE">
        <w:rPr>
          <w:rFonts w:asciiTheme="majorBidi" w:eastAsia="Cambria" w:hAnsiTheme="majorBidi" w:cstheme="majorBidi"/>
          <w:color w:val="FF0000"/>
          <w:sz w:val="24"/>
          <w:szCs w:val="24"/>
        </w:rPr>
        <w:t>were</w:t>
      </w:r>
      <w:r w:rsidR="00223C2A" w:rsidRPr="00A15991">
        <w:rPr>
          <w:rFonts w:asciiTheme="majorBidi" w:eastAsia="Cambria" w:hAnsiTheme="majorBidi" w:cstheme="majorBidi"/>
          <w:color w:val="FF0000"/>
          <w:sz w:val="24"/>
          <w:szCs w:val="24"/>
        </w:rPr>
        <w:t xml:space="preserve"> added to the article:</w:t>
      </w:r>
      <w:r w:rsidR="00223C2A" w:rsidRPr="00A15991">
        <w:rPr>
          <w:rFonts w:asciiTheme="majorBidi" w:hAnsiTheme="majorBidi" w:cstheme="majorBidi"/>
          <w:color w:val="FF0000"/>
          <w:sz w:val="24"/>
          <w:szCs w:val="24"/>
        </w:rPr>
        <w:t xml:space="preserve"> </w:t>
      </w:r>
      <w:r w:rsidR="00223C2A" w:rsidRPr="001405AE">
        <w:rPr>
          <w:rFonts w:ascii="Times New Roman" w:hAnsi="Times New Roman"/>
          <w:color w:val="FF0000"/>
          <w:sz w:val="24"/>
          <w:szCs w:val="24"/>
        </w:rPr>
        <w:t>Chang (2010)</w:t>
      </w:r>
      <w:r w:rsidR="001405AE">
        <w:rPr>
          <w:rFonts w:ascii="Times New Roman" w:hAnsi="Times New Roman"/>
          <w:color w:val="FF0000"/>
          <w:sz w:val="24"/>
          <w:szCs w:val="24"/>
        </w:rPr>
        <w:t>;</w:t>
      </w:r>
      <w:r w:rsidR="00223C2A" w:rsidRPr="001405AE">
        <w:rPr>
          <w:rFonts w:ascii="Times New Roman" w:hAnsi="Times New Roman"/>
          <w:color w:val="010101"/>
          <w:sz w:val="24"/>
          <w:szCs w:val="24"/>
        </w:rPr>
        <w:t xml:space="preserve"> </w:t>
      </w:r>
      <w:r w:rsidR="00223C2A" w:rsidRPr="001405AE">
        <w:rPr>
          <w:rFonts w:ascii="Times New Roman" w:hAnsi="Times New Roman"/>
          <w:color w:val="FF0000"/>
          <w:sz w:val="24"/>
          <w:szCs w:val="24"/>
        </w:rPr>
        <w:t>Wong (2009)</w:t>
      </w:r>
      <w:r w:rsidR="001405AE">
        <w:rPr>
          <w:rFonts w:ascii="Times New Roman" w:hAnsi="Times New Roman"/>
          <w:color w:val="FF0000"/>
          <w:sz w:val="24"/>
          <w:szCs w:val="24"/>
        </w:rPr>
        <w:t xml:space="preserve">; </w:t>
      </w:r>
      <w:r w:rsidR="00223C2A" w:rsidRPr="001405AE">
        <w:rPr>
          <w:rFonts w:ascii="Times New Roman" w:hAnsi="Times New Roman"/>
          <w:color w:val="FF0000"/>
          <w:sz w:val="24"/>
          <w:szCs w:val="24"/>
        </w:rPr>
        <w:t>Shah</w:t>
      </w:r>
      <w:r w:rsidR="00223C2A" w:rsidRPr="001405AE">
        <w:rPr>
          <w:rFonts w:ascii="Times New Roman" w:hAnsi="Times New Roman"/>
          <w:sz w:val="24"/>
          <w:szCs w:val="24"/>
        </w:rPr>
        <w:t xml:space="preserve"> </w:t>
      </w:r>
      <w:proofErr w:type="spellStart"/>
      <w:proofErr w:type="gramStart"/>
      <w:r w:rsidR="00223C2A" w:rsidRPr="001405AE">
        <w:rPr>
          <w:rFonts w:ascii="Times New Roman" w:hAnsi="Times New Roman"/>
          <w:color w:val="FF0000"/>
          <w:sz w:val="24"/>
          <w:szCs w:val="24"/>
        </w:rPr>
        <w:t>abadi</w:t>
      </w:r>
      <w:proofErr w:type="spellEnd"/>
      <w:proofErr w:type="gramEnd"/>
      <w:r w:rsidR="00223C2A" w:rsidRPr="001405AE">
        <w:rPr>
          <w:rFonts w:ascii="Times New Roman" w:hAnsi="Times New Roman"/>
          <w:color w:val="FF0000"/>
          <w:sz w:val="24"/>
          <w:szCs w:val="24"/>
        </w:rPr>
        <w:t xml:space="preserve">, et. </w:t>
      </w:r>
      <w:r w:rsidRPr="001405AE">
        <w:rPr>
          <w:rFonts w:ascii="Times New Roman" w:hAnsi="Times New Roman"/>
          <w:color w:val="FF0000"/>
          <w:sz w:val="24"/>
          <w:szCs w:val="24"/>
        </w:rPr>
        <w:t xml:space="preserve">   </w:t>
      </w:r>
      <w:proofErr w:type="gramStart"/>
      <w:r w:rsidR="00223C2A" w:rsidRPr="001405AE">
        <w:rPr>
          <w:rFonts w:ascii="Times New Roman" w:hAnsi="Times New Roman"/>
          <w:color w:val="FF0000"/>
          <w:sz w:val="24"/>
          <w:szCs w:val="24"/>
        </w:rPr>
        <w:t>al., (2008)</w:t>
      </w:r>
      <w:r w:rsidR="001405AE" w:rsidRPr="001405AE">
        <w:rPr>
          <w:rFonts w:ascii="Times New Roman" w:hAnsi="Times New Roman"/>
          <w:color w:val="FF0000"/>
          <w:sz w:val="24"/>
          <w:szCs w:val="24"/>
        </w:rPr>
        <w:t>;</w:t>
      </w:r>
      <w:r w:rsidR="00223C2A" w:rsidRPr="001405AE">
        <w:rPr>
          <w:rFonts w:ascii="Times New Roman" w:hAnsi="Times New Roman"/>
          <w:sz w:val="24"/>
          <w:szCs w:val="24"/>
        </w:rPr>
        <w:t xml:space="preserve"> </w:t>
      </w:r>
      <w:proofErr w:type="spellStart"/>
      <w:r w:rsidR="00223C2A" w:rsidRPr="001405AE">
        <w:rPr>
          <w:rFonts w:ascii="Times New Roman" w:hAnsi="Times New Roman"/>
          <w:color w:val="FF0000"/>
          <w:sz w:val="24"/>
          <w:szCs w:val="24"/>
        </w:rPr>
        <w:t>Manakul</w:t>
      </w:r>
      <w:proofErr w:type="spellEnd"/>
      <w:r w:rsidR="00223C2A" w:rsidRPr="001405AE">
        <w:rPr>
          <w:rFonts w:ascii="Times New Roman" w:hAnsi="Times New Roman"/>
          <w:color w:val="FF0000"/>
          <w:sz w:val="24"/>
          <w:szCs w:val="24"/>
          <w:lang w:bidi="fa-IR"/>
        </w:rPr>
        <w:t xml:space="preserve"> (2007).</w:t>
      </w:r>
      <w:proofErr w:type="gramEnd"/>
    </w:p>
    <w:p w:rsidR="001421A3" w:rsidRPr="00292CB9" w:rsidRDefault="001421A3" w:rsidP="001421A3">
      <w:pPr>
        <w:widowControl w:val="0"/>
        <w:shd w:val="solid" w:color="FFFFFF" w:fill="auto"/>
        <w:autoSpaceDE w:val="0"/>
        <w:autoSpaceDN w:val="0"/>
        <w:adjustRightInd w:val="0"/>
        <w:spacing w:after="0" w:line="240" w:lineRule="auto"/>
        <w:ind w:left="720"/>
        <w:jc w:val="both"/>
        <w:rPr>
          <w:rFonts w:asciiTheme="majorBidi" w:eastAsia="Cambria" w:hAnsiTheme="majorBidi" w:cstheme="majorBidi"/>
          <w:color w:val="FF0000"/>
          <w:sz w:val="24"/>
          <w:szCs w:val="24"/>
        </w:rPr>
      </w:pPr>
    </w:p>
    <w:p w:rsidR="005B44F8" w:rsidRPr="00292CB9" w:rsidRDefault="005B44F8" w:rsidP="000C7876">
      <w:pPr>
        <w:jc w:val="both"/>
        <w:rPr>
          <w:rFonts w:asciiTheme="majorBidi" w:hAnsiTheme="majorBidi" w:cstheme="majorBidi"/>
          <w:b/>
          <w:sz w:val="24"/>
          <w:szCs w:val="24"/>
        </w:rPr>
      </w:pPr>
    </w:p>
    <w:p w:rsidR="005B44F8" w:rsidRPr="00292CB9" w:rsidRDefault="005B44F8" w:rsidP="000C7876">
      <w:pPr>
        <w:spacing w:after="280" w:afterAutospacing="1"/>
        <w:jc w:val="both"/>
        <w:rPr>
          <w:rFonts w:asciiTheme="majorBidi" w:hAnsiTheme="majorBidi" w:cstheme="majorBidi"/>
          <w:sz w:val="24"/>
          <w:szCs w:val="24"/>
        </w:rPr>
      </w:pPr>
    </w:p>
    <w:p w:rsidR="005B44F8" w:rsidRPr="00292CB9" w:rsidRDefault="005B44F8" w:rsidP="000C7876">
      <w:pPr>
        <w:spacing w:after="0" w:line="240" w:lineRule="auto"/>
        <w:jc w:val="both"/>
        <w:rPr>
          <w:rFonts w:asciiTheme="majorBidi" w:hAnsiTheme="majorBidi" w:cstheme="majorBidi"/>
          <w:sz w:val="24"/>
          <w:szCs w:val="24"/>
        </w:rPr>
      </w:pPr>
    </w:p>
    <w:p w:rsidR="000418C2" w:rsidRPr="00292CB9" w:rsidRDefault="000418C2" w:rsidP="000C7876">
      <w:pPr>
        <w:jc w:val="both"/>
        <w:rPr>
          <w:rFonts w:asciiTheme="majorBidi" w:hAnsiTheme="majorBidi" w:cstheme="majorBidi"/>
          <w:sz w:val="24"/>
          <w:szCs w:val="24"/>
        </w:rPr>
      </w:pPr>
    </w:p>
    <w:p w:rsidR="000418C2" w:rsidRPr="00292CB9" w:rsidRDefault="000418C2" w:rsidP="000C7876">
      <w:pPr>
        <w:jc w:val="both"/>
        <w:rPr>
          <w:rFonts w:asciiTheme="majorBidi" w:hAnsiTheme="majorBidi" w:cstheme="majorBidi"/>
          <w:sz w:val="24"/>
          <w:szCs w:val="24"/>
        </w:rPr>
      </w:pPr>
    </w:p>
    <w:p w:rsidR="000418C2" w:rsidRPr="00292CB9" w:rsidRDefault="000418C2" w:rsidP="000C7876">
      <w:pPr>
        <w:jc w:val="both"/>
        <w:rPr>
          <w:rFonts w:asciiTheme="majorBidi" w:hAnsiTheme="majorBidi" w:cstheme="majorBidi"/>
          <w:sz w:val="24"/>
          <w:szCs w:val="24"/>
        </w:rPr>
      </w:pPr>
    </w:p>
    <w:p w:rsidR="000418C2" w:rsidRPr="00292CB9" w:rsidRDefault="000418C2" w:rsidP="000C7876">
      <w:pPr>
        <w:jc w:val="both"/>
        <w:rPr>
          <w:rFonts w:asciiTheme="majorBidi" w:hAnsiTheme="majorBidi" w:cstheme="majorBidi"/>
          <w:sz w:val="24"/>
          <w:szCs w:val="24"/>
        </w:rPr>
      </w:pPr>
    </w:p>
    <w:p w:rsidR="000418C2" w:rsidRPr="00292CB9" w:rsidRDefault="000418C2" w:rsidP="000C7876">
      <w:pPr>
        <w:jc w:val="both"/>
        <w:rPr>
          <w:rFonts w:asciiTheme="majorBidi" w:hAnsiTheme="majorBidi" w:cstheme="majorBidi"/>
          <w:sz w:val="24"/>
          <w:szCs w:val="24"/>
        </w:rPr>
      </w:pPr>
    </w:p>
    <w:p w:rsidR="000418C2" w:rsidRPr="00292CB9" w:rsidRDefault="000418C2" w:rsidP="000C7876">
      <w:pPr>
        <w:jc w:val="both"/>
        <w:rPr>
          <w:rFonts w:asciiTheme="majorBidi" w:hAnsiTheme="majorBidi" w:cstheme="majorBidi"/>
          <w:sz w:val="24"/>
          <w:szCs w:val="24"/>
        </w:rPr>
      </w:pPr>
    </w:p>
    <w:p w:rsidR="000418C2" w:rsidRPr="00292CB9" w:rsidRDefault="000418C2" w:rsidP="000C7876">
      <w:pPr>
        <w:jc w:val="both"/>
        <w:rPr>
          <w:rFonts w:asciiTheme="majorBidi" w:hAnsiTheme="majorBidi" w:cstheme="majorBidi"/>
          <w:sz w:val="24"/>
          <w:szCs w:val="24"/>
        </w:rPr>
      </w:pPr>
    </w:p>
    <w:p w:rsidR="000418C2" w:rsidRPr="00292CB9" w:rsidRDefault="000418C2" w:rsidP="000C7876">
      <w:pPr>
        <w:jc w:val="both"/>
        <w:rPr>
          <w:rFonts w:asciiTheme="majorBidi" w:hAnsiTheme="majorBidi" w:cstheme="majorBidi"/>
          <w:sz w:val="24"/>
          <w:szCs w:val="24"/>
        </w:rPr>
      </w:pPr>
    </w:p>
    <w:p w:rsidR="000418C2" w:rsidRPr="00292CB9" w:rsidRDefault="000418C2" w:rsidP="000C7876">
      <w:pPr>
        <w:jc w:val="both"/>
        <w:rPr>
          <w:rFonts w:asciiTheme="majorBidi" w:hAnsiTheme="majorBidi" w:cstheme="majorBidi"/>
          <w:sz w:val="24"/>
          <w:szCs w:val="24"/>
        </w:rPr>
      </w:pPr>
    </w:p>
    <w:p w:rsidR="000418C2" w:rsidRPr="00292CB9" w:rsidRDefault="000418C2" w:rsidP="000C7876">
      <w:pPr>
        <w:jc w:val="both"/>
        <w:rPr>
          <w:rFonts w:asciiTheme="majorBidi" w:hAnsiTheme="majorBidi" w:cstheme="majorBidi"/>
          <w:sz w:val="24"/>
          <w:szCs w:val="24"/>
        </w:rPr>
      </w:pPr>
    </w:p>
    <w:p w:rsidR="000418C2" w:rsidRPr="00292CB9" w:rsidRDefault="000418C2" w:rsidP="000C7876">
      <w:pPr>
        <w:jc w:val="both"/>
        <w:rPr>
          <w:rFonts w:asciiTheme="majorBidi" w:hAnsiTheme="majorBidi" w:cstheme="majorBidi"/>
          <w:sz w:val="24"/>
          <w:szCs w:val="24"/>
        </w:rPr>
      </w:pPr>
    </w:p>
    <w:p w:rsidR="000418C2" w:rsidRPr="00292CB9" w:rsidRDefault="000418C2" w:rsidP="000C7876">
      <w:pPr>
        <w:jc w:val="both"/>
        <w:rPr>
          <w:rFonts w:asciiTheme="majorBidi" w:hAnsiTheme="majorBidi" w:cstheme="majorBidi"/>
          <w:sz w:val="24"/>
          <w:szCs w:val="24"/>
        </w:rPr>
      </w:pPr>
    </w:p>
    <w:sectPr w:rsidR="000418C2" w:rsidRPr="00292CB9" w:rsidSect="00DC6B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C41D0C"/>
    <w:multiLevelType w:val="multilevel"/>
    <w:tmpl w:val="0409001D"/>
    <w:styleLink w:val="Style4"/>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4C74361A"/>
    <w:multiLevelType w:val="hybridMultilevel"/>
    <w:tmpl w:val="6C987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7E2260"/>
    <w:multiLevelType w:val="hybridMultilevel"/>
    <w:tmpl w:val="60D0A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476A98"/>
    <w:multiLevelType w:val="hybridMultilevel"/>
    <w:tmpl w:val="FC6E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62F1D"/>
    <w:rsid w:val="0001389A"/>
    <w:rsid w:val="000418C2"/>
    <w:rsid w:val="000457BA"/>
    <w:rsid w:val="0008599B"/>
    <w:rsid w:val="000B7A30"/>
    <w:rsid w:val="000C2386"/>
    <w:rsid w:val="000C7876"/>
    <w:rsid w:val="000D298F"/>
    <w:rsid w:val="001236E5"/>
    <w:rsid w:val="001405AE"/>
    <w:rsid w:val="001421A3"/>
    <w:rsid w:val="00145DDB"/>
    <w:rsid w:val="00161108"/>
    <w:rsid w:val="001644BA"/>
    <w:rsid w:val="001D3DDC"/>
    <w:rsid w:val="00223716"/>
    <w:rsid w:val="00223C2A"/>
    <w:rsid w:val="00231BE2"/>
    <w:rsid w:val="0027383A"/>
    <w:rsid w:val="00284FA8"/>
    <w:rsid w:val="00292CB9"/>
    <w:rsid w:val="002A7419"/>
    <w:rsid w:val="002B40FA"/>
    <w:rsid w:val="002D00F7"/>
    <w:rsid w:val="002E06EF"/>
    <w:rsid w:val="002E5362"/>
    <w:rsid w:val="002F05DC"/>
    <w:rsid w:val="00325758"/>
    <w:rsid w:val="00372155"/>
    <w:rsid w:val="003A2098"/>
    <w:rsid w:val="003A77B3"/>
    <w:rsid w:val="00416D4E"/>
    <w:rsid w:val="00443AFB"/>
    <w:rsid w:val="004B3F9C"/>
    <w:rsid w:val="004E3E28"/>
    <w:rsid w:val="004F0D3A"/>
    <w:rsid w:val="00517C6D"/>
    <w:rsid w:val="00530EF1"/>
    <w:rsid w:val="005362A5"/>
    <w:rsid w:val="00595C28"/>
    <w:rsid w:val="005A2B83"/>
    <w:rsid w:val="005A41AB"/>
    <w:rsid w:val="005B4014"/>
    <w:rsid w:val="005B44F8"/>
    <w:rsid w:val="00620907"/>
    <w:rsid w:val="006B030E"/>
    <w:rsid w:val="006C6ABC"/>
    <w:rsid w:val="00710153"/>
    <w:rsid w:val="00715727"/>
    <w:rsid w:val="0073032B"/>
    <w:rsid w:val="007401CD"/>
    <w:rsid w:val="00745511"/>
    <w:rsid w:val="00762F1D"/>
    <w:rsid w:val="00772408"/>
    <w:rsid w:val="00774E62"/>
    <w:rsid w:val="00777BCC"/>
    <w:rsid w:val="00785951"/>
    <w:rsid w:val="0078715D"/>
    <w:rsid w:val="00805C0C"/>
    <w:rsid w:val="008164D7"/>
    <w:rsid w:val="008218DA"/>
    <w:rsid w:val="00832F4E"/>
    <w:rsid w:val="00851319"/>
    <w:rsid w:val="008A55C7"/>
    <w:rsid w:val="008E5944"/>
    <w:rsid w:val="00915360"/>
    <w:rsid w:val="00971DF9"/>
    <w:rsid w:val="009A423A"/>
    <w:rsid w:val="009B2FE7"/>
    <w:rsid w:val="009D5D10"/>
    <w:rsid w:val="009F11B8"/>
    <w:rsid w:val="00A10EDA"/>
    <w:rsid w:val="00A15991"/>
    <w:rsid w:val="00A74361"/>
    <w:rsid w:val="00A96DBE"/>
    <w:rsid w:val="00AA0F7B"/>
    <w:rsid w:val="00AA2954"/>
    <w:rsid w:val="00B1032A"/>
    <w:rsid w:val="00B35270"/>
    <w:rsid w:val="00B52E5D"/>
    <w:rsid w:val="00B7419B"/>
    <w:rsid w:val="00B91B37"/>
    <w:rsid w:val="00BB01ED"/>
    <w:rsid w:val="00BC56B6"/>
    <w:rsid w:val="00BE72DA"/>
    <w:rsid w:val="00BF1E6C"/>
    <w:rsid w:val="00BF3797"/>
    <w:rsid w:val="00C11CDF"/>
    <w:rsid w:val="00C23405"/>
    <w:rsid w:val="00C6083C"/>
    <w:rsid w:val="00C77A42"/>
    <w:rsid w:val="00CA2D0D"/>
    <w:rsid w:val="00CB6546"/>
    <w:rsid w:val="00CD0DC8"/>
    <w:rsid w:val="00CD150B"/>
    <w:rsid w:val="00D35069"/>
    <w:rsid w:val="00DB0F5C"/>
    <w:rsid w:val="00DC6BC6"/>
    <w:rsid w:val="00DD4883"/>
    <w:rsid w:val="00E064F6"/>
    <w:rsid w:val="00E14E4D"/>
    <w:rsid w:val="00E46096"/>
    <w:rsid w:val="00EC45B5"/>
    <w:rsid w:val="00F37E66"/>
    <w:rsid w:val="00F56AA9"/>
    <w:rsid w:val="00F6062B"/>
    <w:rsid w:val="00F636FA"/>
    <w:rsid w:val="00FA6CC5"/>
    <w:rsid w:val="00FB1883"/>
    <w:rsid w:val="00FC29B0"/>
    <w:rsid w:val="00FD1709"/>
    <w:rsid w:val="00FE0A44"/>
    <w:rsid w:val="00FE16D5"/>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8C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l">
    <w:name w:val="Ul"/>
    <w:basedOn w:val="Normal"/>
    <w:rsid w:val="005B44F8"/>
    <w:pPr>
      <w:shd w:val="solid" w:color="FFFFFF" w:fill="auto"/>
      <w:spacing w:after="0" w:line="240" w:lineRule="auto"/>
    </w:pPr>
    <w:rPr>
      <w:rFonts w:ascii="Times New Roman" w:eastAsia="Times New Roman" w:hAnsi="Times New Roman"/>
      <w:color w:val="000000"/>
      <w:sz w:val="24"/>
      <w:szCs w:val="24"/>
      <w:shd w:val="solid" w:color="FFFFFF" w:fill="auto"/>
      <w:lang w:val="ru-RU" w:eastAsia="ru-RU"/>
    </w:rPr>
  </w:style>
  <w:style w:type="paragraph" w:styleId="ListParagraph">
    <w:name w:val="List Paragraph"/>
    <w:basedOn w:val="Normal"/>
    <w:uiPriority w:val="34"/>
    <w:qFormat/>
    <w:rsid w:val="009B2FE7"/>
    <w:pPr>
      <w:ind w:left="720"/>
      <w:contextualSpacing/>
    </w:pPr>
  </w:style>
  <w:style w:type="paragraph" w:customStyle="1" w:styleId="BODY">
    <w:name w:val="BODY"/>
    <w:basedOn w:val="Normal"/>
    <w:link w:val="BODYChar"/>
    <w:autoRedefine/>
    <w:rsid w:val="00F636FA"/>
    <w:pPr>
      <w:spacing w:after="0" w:line="240" w:lineRule="auto"/>
    </w:pPr>
    <w:rPr>
      <w:rFonts w:ascii="Arial" w:eastAsia="MS Mincho" w:hAnsi="Arial"/>
      <w:bCs/>
      <w:sz w:val="24"/>
      <w:szCs w:val="24"/>
    </w:rPr>
  </w:style>
  <w:style w:type="character" w:customStyle="1" w:styleId="BODYChar">
    <w:name w:val="BODY Char"/>
    <w:link w:val="BODY"/>
    <w:rsid w:val="00F636FA"/>
    <w:rPr>
      <w:rFonts w:ascii="Arial" w:eastAsia="MS Mincho" w:hAnsi="Arial" w:cs="Times New Roman"/>
      <w:bCs/>
      <w:sz w:val="24"/>
      <w:szCs w:val="24"/>
    </w:rPr>
  </w:style>
  <w:style w:type="paragraph" w:customStyle="1" w:styleId="body0">
    <w:name w:val="body"/>
    <w:basedOn w:val="Normal"/>
    <w:rsid w:val="00805C0C"/>
    <w:pPr>
      <w:spacing w:before="240" w:after="480" w:line="480" w:lineRule="auto"/>
      <w:jc w:val="both"/>
    </w:pPr>
    <w:rPr>
      <w:rFonts w:ascii="Arial" w:eastAsia="Times New Roman" w:hAnsi="Arial" w:cs="Arial"/>
      <w:sz w:val="24"/>
      <w:szCs w:val="24"/>
    </w:rPr>
  </w:style>
  <w:style w:type="numbering" w:customStyle="1" w:styleId="Style4">
    <w:name w:val="Style4"/>
    <w:rsid w:val="00805C0C"/>
    <w:pPr>
      <w:numPr>
        <w:numId w:val="3"/>
      </w:numPr>
    </w:pPr>
  </w:style>
</w:styles>
</file>

<file path=word/webSettings.xml><?xml version="1.0" encoding="utf-8"?>
<w:webSettings xmlns:r="http://schemas.openxmlformats.org/officeDocument/2006/relationships" xmlns:w="http://schemas.openxmlformats.org/wordprocessingml/2006/main">
  <w:divs>
    <w:div w:id="69515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1387</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newuser</cp:lastModifiedBy>
  <cp:revision>18</cp:revision>
  <dcterms:created xsi:type="dcterms:W3CDTF">2013-11-23T21:15:00Z</dcterms:created>
  <dcterms:modified xsi:type="dcterms:W3CDTF">2013-11-23T23:03:00Z</dcterms:modified>
</cp:coreProperties>
</file>