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A6347E" w14:textId="41CC88F1" w:rsidR="003D35A6" w:rsidRPr="00433FB9" w:rsidRDefault="00C572DF" w:rsidP="003D35A6">
      <w:pPr>
        <w:shd w:val="clear" w:color="auto" w:fill="FFFFFF"/>
        <w:spacing w:before="100" w:beforeAutospacing="1" w:after="100" w:afterAutospacing="1"/>
        <w:rPr>
          <w:rFonts w:cs="Times New Roman"/>
          <w:color w:val="000000"/>
          <w:sz w:val="22"/>
          <w:szCs w:val="22"/>
        </w:rPr>
      </w:pPr>
      <w:r w:rsidRPr="00433FB9">
        <w:rPr>
          <w:rFonts w:cs="Times New Roman"/>
          <w:color w:val="000000"/>
          <w:sz w:val="22"/>
          <w:szCs w:val="22"/>
        </w:rPr>
        <w:t xml:space="preserve">This paper has been revised for resubmission. The suggestions made by the first reviewers were carefully analyzed and the authors made </w:t>
      </w:r>
      <w:r w:rsidR="00537E5D" w:rsidRPr="00433FB9">
        <w:rPr>
          <w:rFonts w:cs="Times New Roman"/>
          <w:color w:val="000000"/>
          <w:sz w:val="22"/>
          <w:szCs w:val="22"/>
        </w:rPr>
        <w:t>multiple revisions</w:t>
      </w:r>
      <w:r w:rsidRPr="00433FB9">
        <w:rPr>
          <w:rFonts w:cs="Times New Roman"/>
          <w:color w:val="000000"/>
          <w:sz w:val="22"/>
          <w:szCs w:val="22"/>
        </w:rPr>
        <w:t xml:space="preserve">.  </w:t>
      </w:r>
      <w:r w:rsidR="00537E5D" w:rsidRPr="00433FB9">
        <w:rPr>
          <w:rFonts w:cs="Times New Roman"/>
          <w:color w:val="000000"/>
          <w:sz w:val="22"/>
          <w:szCs w:val="22"/>
        </w:rPr>
        <w:t>Some of these revisions include:</w:t>
      </w:r>
    </w:p>
    <w:p w14:paraId="5EAE6289" w14:textId="5CBA2681" w:rsidR="00537E5D" w:rsidRPr="00433FB9" w:rsidRDefault="00537E5D" w:rsidP="003D35A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2"/>
          <w:szCs w:val="22"/>
        </w:rPr>
      </w:pPr>
      <w:r w:rsidRPr="00433FB9">
        <w:rPr>
          <w:rFonts w:eastAsia="Times New Roman" w:cs="Times New Roman"/>
          <w:color w:val="000000"/>
          <w:sz w:val="22"/>
          <w:szCs w:val="22"/>
        </w:rPr>
        <w:t>A strengthened historical perspective on educational reform was included.</w:t>
      </w:r>
    </w:p>
    <w:p w14:paraId="63070B91" w14:textId="6868D317" w:rsidR="00537E5D" w:rsidRPr="00433FB9" w:rsidRDefault="00537E5D" w:rsidP="003D35A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2"/>
          <w:szCs w:val="22"/>
        </w:rPr>
      </w:pPr>
      <w:r w:rsidRPr="00433FB9">
        <w:rPr>
          <w:rFonts w:eastAsia="Times New Roman" w:cs="Times New Roman"/>
          <w:color w:val="000000"/>
          <w:sz w:val="22"/>
          <w:szCs w:val="22"/>
        </w:rPr>
        <w:t>The types of support and professional development opportunities the teachers had at the site and off site were included.</w:t>
      </w:r>
    </w:p>
    <w:p w14:paraId="5D468EAE" w14:textId="2BE2BA22" w:rsidR="00537E5D" w:rsidRPr="00433FB9" w:rsidRDefault="00433FB9" w:rsidP="003D35A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2"/>
          <w:szCs w:val="22"/>
        </w:rPr>
      </w:pPr>
      <w:r w:rsidRPr="00433FB9">
        <w:rPr>
          <w:rFonts w:eastAsia="Times New Roman" w:cs="Times New Roman"/>
          <w:color w:val="000000"/>
          <w:sz w:val="22"/>
          <w:szCs w:val="22"/>
        </w:rPr>
        <w:t>Teacher perceptions of who was responsible for their teaching experience were</w:t>
      </w:r>
      <w:r w:rsidR="00537E5D" w:rsidRPr="00433FB9">
        <w:rPr>
          <w:rFonts w:eastAsia="Times New Roman" w:cs="Times New Roman"/>
          <w:color w:val="000000"/>
          <w:sz w:val="22"/>
          <w:szCs w:val="22"/>
        </w:rPr>
        <w:t xml:space="preserve"> added.</w:t>
      </w:r>
    </w:p>
    <w:p w14:paraId="2EAB271D" w14:textId="18771A16" w:rsidR="00537E5D" w:rsidRPr="00433FB9" w:rsidRDefault="00537E5D" w:rsidP="003D35A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2"/>
          <w:szCs w:val="22"/>
        </w:rPr>
      </w:pPr>
      <w:r w:rsidRPr="00433FB9">
        <w:rPr>
          <w:rFonts w:eastAsia="Times New Roman" w:cs="Times New Roman"/>
          <w:color w:val="000000"/>
          <w:sz w:val="22"/>
          <w:szCs w:val="22"/>
        </w:rPr>
        <w:t>Support for weak arguments was increased through additional references and citations.</w:t>
      </w:r>
    </w:p>
    <w:p w14:paraId="25D78B3B" w14:textId="238BCA98" w:rsidR="00537E5D" w:rsidRPr="00433FB9" w:rsidRDefault="00537E5D" w:rsidP="003D35A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2"/>
          <w:szCs w:val="22"/>
        </w:rPr>
      </w:pPr>
      <w:r w:rsidRPr="00433FB9">
        <w:rPr>
          <w:rFonts w:eastAsia="Times New Roman" w:cs="Times New Roman"/>
          <w:color w:val="000000"/>
          <w:sz w:val="22"/>
          <w:szCs w:val="22"/>
        </w:rPr>
        <w:t>Citations from publications that were not original sources were eliminated.</w:t>
      </w:r>
    </w:p>
    <w:p w14:paraId="34F1D7EF" w14:textId="21DFD8C5" w:rsidR="00537E5D" w:rsidRPr="00433FB9" w:rsidRDefault="00537E5D" w:rsidP="003D35A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2"/>
          <w:szCs w:val="22"/>
        </w:rPr>
      </w:pPr>
      <w:r w:rsidRPr="00433FB9">
        <w:rPr>
          <w:rFonts w:eastAsia="Times New Roman" w:cs="Times New Roman"/>
          <w:color w:val="000000"/>
          <w:sz w:val="22"/>
          <w:szCs w:val="22"/>
        </w:rPr>
        <w:t>Unclear statements and positions were clarified.</w:t>
      </w:r>
    </w:p>
    <w:p w14:paraId="4E810BE9" w14:textId="630715E5" w:rsidR="00537E5D" w:rsidRPr="00433FB9" w:rsidRDefault="00537E5D" w:rsidP="003D35A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2"/>
          <w:szCs w:val="22"/>
        </w:rPr>
      </w:pPr>
      <w:r w:rsidRPr="00433FB9">
        <w:rPr>
          <w:rFonts w:eastAsia="Times New Roman" w:cs="Times New Roman"/>
          <w:color w:val="000000"/>
          <w:sz w:val="22"/>
          <w:szCs w:val="22"/>
        </w:rPr>
        <w:t>The institutionalized oppression of teachers in a larger political system was addressed specifically with some information on teacher research as a political act.</w:t>
      </w:r>
    </w:p>
    <w:p w14:paraId="2C308AB8" w14:textId="3523A848" w:rsidR="00537E5D" w:rsidRPr="00433FB9" w:rsidRDefault="00433FB9" w:rsidP="003D35A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00000"/>
          <w:sz w:val="22"/>
          <w:szCs w:val="22"/>
        </w:rPr>
      </w:pPr>
      <w:r w:rsidRPr="00433FB9">
        <w:rPr>
          <w:rFonts w:eastAsia="Times New Roman" w:cs="Times New Roman"/>
          <w:color w:val="000000"/>
          <w:sz w:val="22"/>
          <w:szCs w:val="22"/>
        </w:rPr>
        <w:t>One consistent voice should now be apparent throughout the paper making it more accessible to readers.</w:t>
      </w:r>
    </w:p>
    <w:p w14:paraId="7682ABB4" w14:textId="77777777" w:rsidR="00DE48DE" w:rsidRPr="00433FB9" w:rsidRDefault="00DE48DE">
      <w:pPr>
        <w:rPr>
          <w:sz w:val="22"/>
          <w:szCs w:val="22"/>
        </w:rPr>
      </w:pPr>
      <w:bookmarkStart w:id="0" w:name="_GoBack"/>
      <w:bookmarkEnd w:id="0"/>
    </w:p>
    <w:sectPr w:rsidR="00DE48DE" w:rsidRPr="00433FB9" w:rsidSect="00DE48D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058E9"/>
    <w:multiLevelType w:val="multilevel"/>
    <w:tmpl w:val="7146E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5A6"/>
    <w:rsid w:val="003D35A6"/>
    <w:rsid w:val="00433FB9"/>
    <w:rsid w:val="004B0362"/>
    <w:rsid w:val="00537E5D"/>
    <w:rsid w:val="00745190"/>
    <w:rsid w:val="007D7200"/>
    <w:rsid w:val="00B71595"/>
    <w:rsid w:val="00C572DF"/>
    <w:rsid w:val="00DE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4B89F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35A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35A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9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2014-03-05T01:06:00Z</dcterms:created>
  <dcterms:modified xsi:type="dcterms:W3CDTF">2014-03-26T02:52:00Z</dcterms:modified>
</cp:coreProperties>
</file>