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61D31" w14:textId="77777777" w:rsidR="00A52D52" w:rsidRPr="00C87715" w:rsidRDefault="00A52D52" w:rsidP="008E0831">
      <w:pPr>
        <w:pStyle w:val="Heading1"/>
      </w:pPr>
      <w:bookmarkStart w:id="0" w:name="_GoBack"/>
      <w:bookmarkEnd w:id="0"/>
      <w:r w:rsidRPr="00C87715">
        <w:t>Reviewer Comments</w:t>
      </w:r>
      <w:r w:rsidR="000A4DE9" w:rsidRPr="00C87715">
        <w:t xml:space="preserve"> and Author Response</w:t>
      </w:r>
    </w:p>
    <w:p w14:paraId="166A9BD9" w14:textId="77777777" w:rsidR="009C1957" w:rsidRPr="00C87715" w:rsidRDefault="009C1957" w:rsidP="009C1957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Fonts w:cs="Helvetica"/>
        </w:rPr>
        <w:t xml:space="preserve">Below I </w:t>
      </w:r>
      <w:r w:rsidR="004A1FDE" w:rsidRPr="00C87715">
        <w:rPr>
          <w:rFonts w:cs="Helvetica"/>
        </w:rPr>
        <w:t>copied and pasted</w:t>
      </w:r>
      <w:r w:rsidRPr="00C87715">
        <w:rPr>
          <w:rFonts w:cs="Helvetica"/>
        </w:rPr>
        <w:t xml:space="preserve"> </w:t>
      </w:r>
      <w:r w:rsidR="00B7467E" w:rsidRPr="00C87715">
        <w:rPr>
          <w:rFonts w:cs="Helvetica"/>
        </w:rPr>
        <w:t xml:space="preserve">your comments and </w:t>
      </w:r>
      <w:r w:rsidRPr="00C87715">
        <w:rPr>
          <w:rFonts w:cs="Helvetica"/>
        </w:rPr>
        <w:t>the peer reviewer’s recommendations</w:t>
      </w:r>
      <w:r w:rsidR="004A1FDE" w:rsidRPr="00C87715">
        <w:rPr>
          <w:rFonts w:cs="Helvetica"/>
        </w:rPr>
        <w:t>. They are</w:t>
      </w:r>
      <w:r w:rsidRPr="00C87715">
        <w:rPr>
          <w:rFonts w:cs="Helvetica"/>
        </w:rPr>
        <w:t xml:space="preserve"> </w:t>
      </w:r>
      <w:r w:rsidR="008E0831" w:rsidRPr="00C87715">
        <w:rPr>
          <w:rFonts w:cs="Helvetica"/>
        </w:rPr>
        <w:t>in italics</w:t>
      </w:r>
      <w:r w:rsidR="004A1FDE" w:rsidRPr="00C87715">
        <w:rPr>
          <w:rFonts w:cs="Helvetica"/>
        </w:rPr>
        <w:t xml:space="preserve"> and in the order in which you presented them</w:t>
      </w:r>
      <w:r w:rsidR="008E0831" w:rsidRPr="00C87715">
        <w:rPr>
          <w:rFonts w:cs="Helvetica"/>
        </w:rPr>
        <w:t>. Underneath each</w:t>
      </w:r>
      <w:r w:rsidR="004A1FDE" w:rsidRPr="00C87715">
        <w:rPr>
          <w:rFonts w:cs="Helvetica"/>
        </w:rPr>
        <w:t xml:space="preserve"> or your main suggestions</w:t>
      </w:r>
      <w:r w:rsidR="008E0831" w:rsidRPr="00C87715">
        <w:rPr>
          <w:rFonts w:cs="Helvetica"/>
        </w:rPr>
        <w:t>, I</w:t>
      </w:r>
      <w:r w:rsidRPr="00C87715">
        <w:rPr>
          <w:rFonts w:cs="Helvetica"/>
        </w:rPr>
        <w:t xml:space="preserve"> have provided an explanation of how or whether </w:t>
      </w:r>
      <w:r w:rsidR="008E0831" w:rsidRPr="00C87715">
        <w:rPr>
          <w:rFonts w:cs="Helvetica"/>
        </w:rPr>
        <w:t>the comment was addressed</w:t>
      </w:r>
      <w:r w:rsidRPr="00C87715">
        <w:rPr>
          <w:rFonts w:cs="Helvetica"/>
        </w:rPr>
        <w:t>.</w:t>
      </w:r>
      <w:r w:rsidR="00367F82" w:rsidRPr="00C87715">
        <w:rPr>
          <w:rFonts w:cs="Helvetica"/>
        </w:rPr>
        <w:t xml:space="preserve"> I genuinely appreciate the time and effort you and the reviewers took to make suggestions that undoubtedly improve </w:t>
      </w:r>
      <w:r w:rsidR="004A1FDE" w:rsidRPr="00C87715">
        <w:rPr>
          <w:rFonts w:cs="Helvetica"/>
        </w:rPr>
        <w:t xml:space="preserve">this </w:t>
      </w:r>
      <w:r w:rsidR="00367F82" w:rsidRPr="00C87715">
        <w:rPr>
          <w:rFonts w:cs="Helvetica"/>
        </w:rPr>
        <w:t xml:space="preserve">manuscript.  </w:t>
      </w:r>
    </w:p>
    <w:p w14:paraId="12E98C68" w14:textId="77777777" w:rsidR="008E0831" w:rsidRPr="00C87715" w:rsidRDefault="008E0831" w:rsidP="00A52D52">
      <w:pPr>
        <w:widowControl w:val="0"/>
        <w:autoSpaceDE w:val="0"/>
        <w:autoSpaceDN w:val="0"/>
        <w:adjustRightInd w:val="0"/>
        <w:rPr>
          <w:rStyle w:val="Heading2Char"/>
        </w:rPr>
      </w:pPr>
    </w:p>
    <w:p w14:paraId="24BC2A94" w14:textId="77777777" w:rsidR="00152C72" w:rsidRPr="00C87715" w:rsidRDefault="008E0831" w:rsidP="00A52D52">
      <w:pPr>
        <w:widowControl w:val="0"/>
        <w:autoSpaceDE w:val="0"/>
        <w:autoSpaceDN w:val="0"/>
        <w:adjustRightInd w:val="0"/>
        <w:rPr>
          <w:rFonts w:cs="Helvetica"/>
          <w:i/>
        </w:rPr>
      </w:pPr>
      <w:r w:rsidRPr="00C87715">
        <w:rPr>
          <w:rStyle w:val="Heading2Char"/>
        </w:rPr>
        <w:t>Reviewer Comment:</w:t>
      </w:r>
      <w:r w:rsidRPr="00C87715">
        <w:rPr>
          <w:rFonts w:cs="Helvetica"/>
          <w:b/>
          <w:i/>
        </w:rPr>
        <w:t xml:space="preserve"> </w:t>
      </w:r>
      <w:r w:rsidR="00A52D52" w:rsidRPr="00C87715">
        <w:rPr>
          <w:rFonts w:cs="Helvetica"/>
          <w:i/>
        </w:rPr>
        <w:t>The first recommendation is that the introduction should be clearer and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more explicit about the purpose of the study and the questions that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study raises (it should come sooner than methodology section). Moreover,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information about the actual process the teachers were being asked about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should be highlighted early in the text and the differences to what was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practice before should be noted, so that the reader has a clear idea of why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the teachers may be concerned. It should also immediately be clarified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whether the paper mainly focuses on “concerns only" or “concerns and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changes.”</w:t>
      </w:r>
      <w:r w:rsidR="00152C72" w:rsidRPr="00C87715">
        <w:rPr>
          <w:rFonts w:cs="Helvetica"/>
          <w:i/>
        </w:rPr>
        <w:t xml:space="preserve"> </w:t>
      </w:r>
    </w:p>
    <w:p w14:paraId="61BA3D77" w14:textId="77777777" w:rsidR="00152C72" w:rsidRPr="00C87715" w:rsidRDefault="000A7EAB" w:rsidP="000A7EAB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>The introductory sections of the paper have been revised to address these concerns.</w:t>
      </w:r>
    </w:p>
    <w:p w14:paraId="40D4E5EE" w14:textId="77777777" w:rsidR="00003275" w:rsidRPr="00C87715" w:rsidRDefault="00003275" w:rsidP="000A7EAB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4285C449" w14:textId="77777777" w:rsidR="00003275" w:rsidRPr="00C87715" w:rsidRDefault="008E0831" w:rsidP="00A52D52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Style w:val="Heading2Char"/>
        </w:rPr>
        <w:t>Reviewer Comment:</w:t>
      </w:r>
      <w:r w:rsidRPr="00C87715">
        <w:rPr>
          <w:rFonts w:cs="Helvetica"/>
          <w:b/>
          <w:i/>
        </w:rPr>
        <w:t xml:space="preserve"> </w:t>
      </w:r>
      <w:r w:rsidR="00A52D52" w:rsidRPr="00C87715">
        <w:rPr>
          <w:rFonts w:cs="Helvetica"/>
          <w:i/>
        </w:rPr>
        <w:t>The argument made in the paper that educators should be part of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process of statewide reforms appears reasonable to the reviewers, but they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requested that it be presented more clearly and carefully.</w:t>
      </w:r>
    </w:p>
    <w:p w14:paraId="20C802C8" w14:textId="77777777" w:rsidR="00152C72" w:rsidRPr="00C87715" w:rsidRDefault="000A7EAB" w:rsidP="000A7EAB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 xml:space="preserve">I believe the revised introduction </w:t>
      </w:r>
      <w:r w:rsidRPr="00C87715">
        <w:rPr>
          <w:rFonts w:cs="Helvetica" w:hint="eastAsia"/>
        </w:rPr>
        <w:t>addresses</w:t>
      </w:r>
      <w:r w:rsidRPr="00C87715">
        <w:rPr>
          <w:rFonts w:cs="Helvetica"/>
        </w:rPr>
        <w:t xml:space="preserve"> this reviewer concern.</w:t>
      </w:r>
    </w:p>
    <w:p w14:paraId="341F7977" w14:textId="77777777" w:rsidR="004A1FDE" w:rsidRPr="00C87715" w:rsidRDefault="004A1FDE" w:rsidP="00A52D52">
      <w:pPr>
        <w:widowControl w:val="0"/>
        <w:autoSpaceDE w:val="0"/>
        <w:autoSpaceDN w:val="0"/>
        <w:adjustRightInd w:val="0"/>
        <w:rPr>
          <w:rStyle w:val="Heading2Char"/>
        </w:rPr>
      </w:pPr>
    </w:p>
    <w:p w14:paraId="368396A9" w14:textId="77777777" w:rsidR="00C208CC" w:rsidRPr="00C87715" w:rsidRDefault="00D94E49" w:rsidP="00A52D52">
      <w:pPr>
        <w:widowControl w:val="0"/>
        <w:autoSpaceDE w:val="0"/>
        <w:autoSpaceDN w:val="0"/>
        <w:adjustRightInd w:val="0"/>
        <w:rPr>
          <w:rFonts w:cs="Helvetica"/>
          <w:i/>
        </w:rPr>
      </w:pPr>
      <w:r w:rsidRPr="00C87715">
        <w:rPr>
          <w:rStyle w:val="Heading2Char"/>
        </w:rPr>
        <w:t>Reviewer Comment:</w:t>
      </w:r>
      <w:r w:rsidRPr="00C87715">
        <w:rPr>
          <w:rFonts w:cs="Helvetica"/>
          <w:b/>
          <w:i/>
        </w:rPr>
        <w:t xml:space="preserve"> </w:t>
      </w:r>
      <w:r w:rsidR="00A52D52" w:rsidRPr="00C87715">
        <w:rPr>
          <w:rFonts w:cs="Helvetica"/>
          <w:i/>
        </w:rPr>
        <w:t>On page three, “congressional intent behind NCLB” is referenced, but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it remains unclear if this is a statement of fact or the author’s opinion?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 xml:space="preserve">A citation would be helpful here. </w:t>
      </w:r>
    </w:p>
    <w:p w14:paraId="71378F5C" w14:textId="77777777" w:rsidR="00C208CC" w:rsidRPr="00C87715" w:rsidRDefault="000A7EAB" w:rsidP="00003275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 xml:space="preserve">Thank you for pointing out that some readers might not be aware of </w:t>
      </w:r>
      <w:r w:rsidR="004A1FDE" w:rsidRPr="00C87715">
        <w:rPr>
          <w:rFonts w:cs="Helvetica"/>
        </w:rPr>
        <w:t xml:space="preserve">U.S. </w:t>
      </w:r>
      <w:r w:rsidRPr="00C87715">
        <w:rPr>
          <w:rFonts w:cs="Helvetica"/>
        </w:rPr>
        <w:t xml:space="preserve">Congressional intent behind NCLB. </w:t>
      </w:r>
      <w:r w:rsidR="00C208CC" w:rsidRPr="00C87715">
        <w:rPr>
          <w:rFonts w:cs="Helvetica"/>
        </w:rPr>
        <w:t xml:space="preserve">I have added references as </w:t>
      </w:r>
      <w:r w:rsidR="000334C8" w:rsidRPr="00C87715">
        <w:rPr>
          <w:rFonts w:cs="Helvetica"/>
        </w:rPr>
        <w:t>suggested</w:t>
      </w:r>
      <w:r w:rsidR="00C208CC" w:rsidRPr="00C87715">
        <w:rPr>
          <w:rFonts w:cs="Helvetica"/>
        </w:rPr>
        <w:t xml:space="preserve">. </w:t>
      </w:r>
    </w:p>
    <w:p w14:paraId="7B839E93" w14:textId="77777777" w:rsidR="00152C72" w:rsidRPr="00C87715" w:rsidRDefault="00A52D52" w:rsidP="00A52D52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Fonts w:cs="Helvetica"/>
          <w:i/>
        </w:rPr>
        <w:t>On the same page, the statement that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“educators must be engaged in the process of change, and their input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valued, for implementation of a new policy to be successful” would be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strengthened by contextualizing it in more detail. Again, the question posed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by the reviewers was whether this statement is a previously published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finding, an opinion, or the author’s conclusion.</w:t>
      </w:r>
      <w:r w:rsidR="00152C72" w:rsidRPr="00C87715">
        <w:rPr>
          <w:rFonts w:cs="Helvetica"/>
        </w:rPr>
        <w:t xml:space="preserve"> </w:t>
      </w:r>
    </w:p>
    <w:p w14:paraId="03676BCF" w14:textId="77777777" w:rsidR="00152C72" w:rsidRPr="00C87715" w:rsidRDefault="00C61959" w:rsidP="00C208CC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 xml:space="preserve">I appreciate the reviewers’ need for a point of reference, and </w:t>
      </w:r>
      <w:r w:rsidR="00FB77AF" w:rsidRPr="00C87715">
        <w:rPr>
          <w:rFonts w:cs="Helvetica"/>
        </w:rPr>
        <w:t>I ha</w:t>
      </w:r>
      <w:r w:rsidRPr="00C87715">
        <w:rPr>
          <w:rFonts w:cs="Helvetica"/>
        </w:rPr>
        <w:t>ve added references. In response to your question, t</w:t>
      </w:r>
      <w:r w:rsidR="008B0BDB" w:rsidRPr="00C87715">
        <w:rPr>
          <w:rFonts w:cs="Helvetica"/>
        </w:rPr>
        <w:t>he statement was the author’s informed conclusions based on significant reading, research, and practice.</w:t>
      </w:r>
    </w:p>
    <w:p w14:paraId="319FA829" w14:textId="77777777" w:rsidR="00FB77AF" w:rsidRPr="00C87715" w:rsidRDefault="00FB77AF" w:rsidP="00C208CC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5502FD11" w14:textId="77777777" w:rsidR="00A52D52" w:rsidRPr="00C87715" w:rsidRDefault="00D94E49" w:rsidP="00A52D52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Style w:val="Heading2Char"/>
        </w:rPr>
        <w:t xml:space="preserve">Reviewer Comment: </w:t>
      </w:r>
      <w:r w:rsidR="00A52D52" w:rsidRPr="00C87715">
        <w:rPr>
          <w:rFonts w:cs="Helvetica"/>
          <w:i/>
        </w:rPr>
        <w:t>The section discussing the CBAM (p.</w:t>
      </w:r>
      <w:r w:rsidR="00436C8B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10) would benefit from the addition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of examples or perhaps a graphic representation in order to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elements and dimensions listed in the paragraph</w:t>
      </w:r>
      <w:r w:rsidR="00A52D52" w:rsidRPr="00C87715">
        <w:rPr>
          <w:rFonts w:cs="Helvetica"/>
        </w:rPr>
        <w:t>.</w:t>
      </w:r>
    </w:p>
    <w:p w14:paraId="6EB35CA6" w14:textId="77777777" w:rsidR="00D94E49" w:rsidRPr="00C87715" w:rsidRDefault="00C61959" w:rsidP="00CD09A0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 xml:space="preserve">As </w:t>
      </w:r>
      <w:r w:rsidR="004A1FDE" w:rsidRPr="00C87715">
        <w:rPr>
          <w:rFonts w:cs="Helvetica"/>
        </w:rPr>
        <w:t>suggested</w:t>
      </w:r>
      <w:r w:rsidRPr="00C87715">
        <w:rPr>
          <w:rFonts w:cs="Helvetica"/>
        </w:rPr>
        <w:t xml:space="preserve">, </w:t>
      </w:r>
      <w:r w:rsidR="00D700C3" w:rsidRPr="00C87715">
        <w:rPr>
          <w:rFonts w:cs="Helvetica"/>
        </w:rPr>
        <w:t xml:space="preserve">I have </w:t>
      </w:r>
      <w:r w:rsidR="004A1FDE" w:rsidRPr="00C87715">
        <w:rPr>
          <w:rFonts w:cs="Helvetica"/>
        </w:rPr>
        <w:t xml:space="preserve">clarified the CBAM elements, </w:t>
      </w:r>
      <w:r w:rsidR="00D700C3" w:rsidRPr="00C87715">
        <w:rPr>
          <w:rFonts w:cs="Helvetica"/>
        </w:rPr>
        <w:t>expan</w:t>
      </w:r>
      <w:r w:rsidR="004A1FDE" w:rsidRPr="00C87715">
        <w:rPr>
          <w:rFonts w:cs="Helvetica"/>
        </w:rPr>
        <w:t>ding</w:t>
      </w:r>
      <w:r w:rsidR="00D700C3" w:rsidRPr="00C87715">
        <w:rPr>
          <w:rFonts w:cs="Helvetica"/>
        </w:rPr>
        <w:t xml:space="preserve"> the section </w:t>
      </w:r>
      <w:r w:rsidRPr="00C87715">
        <w:rPr>
          <w:rFonts w:cs="Helvetica"/>
        </w:rPr>
        <w:t>overall</w:t>
      </w:r>
    </w:p>
    <w:p w14:paraId="71F64696" w14:textId="77777777" w:rsidR="00003275" w:rsidRPr="00C87715" w:rsidRDefault="00003275" w:rsidP="00CD09A0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0FFED31E" w14:textId="77777777" w:rsidR="004A1FDE" w:rsidRPr="00C87715" w:rsidRDefault="004A1FDE">
      <w:pPr>
        <w:rPr>
          <w:rStyle w:val="Heading2Char"/>
        </w:rPr>
      </w:pPr>
      <w:r w:rsidRPr="00C87715">
        <w:rPr>
          <w:rStyle w:val="Heading2Char"/>
        </w:rPr>
        <w:br w:type="page"/>
      </w:r>
    </w:p>
    <w:p w14:paraId="3DF5EBA8" w14:textId="77777777" w:rsidR="00A52D52" w:rsidRPr="00C87715" w:rsidRDefault="00D94E49" w:rsidP="00A52D52">
      <w:pPr>
        <w:widowControl w:val="0"/>
        <w:autoSpaceDE w:val="0"/>
        <w:autoSpaceDN w:val="0"/>
        <w:adjustRightInd w:val="0"/>
        <w:rPr>
          <w:rFonts w:cs="Helvetica"/>
          <w:i/>
        </w:rPr>
      </w:pPr>
      <w:r w:rsidRPr="00C87715">
        <w:rPr>
          <w:rStyle w:val="Heading2Char"/>
        </w:rPr>
        <w:lastRenderedPageBreak/>
        <w:t xml:space="preserve">Reviewer Comment: </w:t>
      </w:r>
      <w:r w:rsidR="00A52D52" w:rsidRPr="00C87715">
        <w:rPr>
          <w:rFonts w:cs="Helvetica"/>
          <w:i/>
        </w:rPr>
        <w:t>There were various comments requesting the clarification of key</w:t>
      </w:r>
      <w:r w:rsidR="00436C8B" w:rsidRPr="00C87715">
        <w:rPr>
          <w:rFonts w:cs="Helvetica"/>
          <w:i/>
        </w:rPr>
        <w:t xml:space="preserve"> t</w:t>
      </w:r>
      <w:r w:rsidR="00A52D52" w:rsidRPr="00C87715">
        <w:rPr>
          <w:rFonts w:cs="Helvetica"/>
          <w:i/>
        </w:rPr>
        <w:t>erminology</w:t>
      </w:r>
      <w:r w:rsidR="00436C8B" w:rsidRPr="00C87715">
        <w:rPr>
          <w:rFonts w:cs="Helvetica"/>
          <w:i/>
        </w:rPr>
        <w:t>:</w:t>
      </w:r>
    </w:p>
    <w:p w14:paraId="1E5E69FE" w14:textId="77777777" w:rsidR="00A52D52" w:rsidRPr="00C87715" w:rsidRDefault="00A52D52" w:rsidP="00D94E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One reviewer commented that the distinction between Connecticut’s Common</w:t>
      </w:r>
      <w:r w:rsidR="00D94E49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Core of Teaching (1999) and the Common Core should be clarified in more</w:t>
      </w:r>
      <w:r w:rsidR="00D94E49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detail.</w:t>
      </w:r>
    </w:p>
    <w:p w14:paraId="27150693" w14:textId="77777777" w:rsidR="00170E29" w:rsidRPr="00C87715" w:rsidRDefault="00170E29" w:rsidP="000334C8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>A</w:t>
      </w:r>
      <w:r w:rsidR="008B0BDB" w:rsidRPr="00C87715">
        <w:rPr>
          <w:rFonts w:cs="Helvetica"/>
        </w:rPr>
        <w:t>ddit</w:t>
      </w:r>
      <w:r w:rsidR="003D2F5C" w:rsidRPr="00C87715">
        <w:rPr>
          <w:rFonts w:cs="Helvetica"/>
        </w:rPr>
        <w:t xml:space="preserve">ional information was added to </w:t>
      </w:r>
      <w:r w:rsidR="008B0BDB" w:rsidRPr="00C87715">
        <w:rPr>
          <w:rFonts w:cs="Helvetica"/>
        </w:rPr>
        <w:t xml:space="preserve">further clarify the reference is to Connecticut’s </w:t>
      </w:r>
      <w:r w:rsidR="003D2F5C" w:rsidRPr="00C87715">
        <w:rPr>
          <w:rFonts w:cs="Helvetica"/>
        </w:rPr>
        <w:t>Common Core of Teaching, which is the only “common core noted in the manuscript.</w:t>
      </w:r>
    </w:p>
    <w:p w14:paraId="6CA9EBF3" w14:textId="77777777" w:rsidR="00A52D52" w:rsidRPr="00C87715" w:rsidRDefault="00A52D52" w:rsidP="00D94E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In addition, it needs to be clarified how the term “value added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outcomes” (p.</w:t>
      </w:r>
      <w:r w:rsidR="00436C8B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22) is used. There is a large existing body of literature on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value-added models (VAM) that should be reference here.</w:t>
      </w:r>
    </w:p>
    <w:p w14:paraId="4DCDAC1B" w14:textId="77777777" w:rsidR="003D2F5C" w:rsidRPr="00C87715" w:rsidRDefault="003D2F5C" w:rsidP="00003275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 xml:space="preserve">The term </w:t>
      </w:r>
      <w:r w:rsidR="00953F11" w:rsidRPr="00C87715">
        <w:rPr>
          <w:rFonts w:cs="Helvetica"/>
        </w:rPr>
        <w:t>“value added out</w:t>
      </w:r>
      <w:r w:rsidR="00B918B7" w:rsidRPr="00C87715">
        <w:rPr>
          <w:rFonts w:cs="Helvetica"/>
        </w:rPr>
        <w:t xml:space="preserve">comes” </w:t>
      </w:r>
      <w:r w:rsidRPr="00C87715">
        <w:rPr>
          <w:rFonts w:cs="Helvetica"/>
        </w:rPr>
        <w:t xml:space="preserve">as used in the manuscript </w:t>
      </w:r>
      <w:r w:rsidR="003E33D8" w:rsidRPr="00C87715">
        <w:rPr>
          <w:rFonts w:cs="Helvetica"/>
        </w:rPr>
        <w:t>was</w:t>
      </w:r>
      <w:r w:rsidR="00B918B7" w:rsidRPr="00C87715">
        <w:rPr>
          <w:rFonts w:cs="Helvetica"/>
        </w:rPr>
        <w:t xml:space="preserve"> a label </w:t>
      </w:r>
      <w:r w:rsidR="00953F11" w:rsidRPr="00C87715">
        <w:rPr>
          <w:rFonts w:cs="Helvetica"/>
        </w:rPr>
        <w:t>I gave</w:t>
      </w:r>
      <w:r w:rsidR="003E33D8" w:rsidRPr="00C87715">
        <w:rPr>
          <w:rFonts w:cs="Helvetica"/>
        </w:rPr>
        <w:t xml:space="preserve"> to</w:t>
      </w:r>
      <w:r w:rsidR="00B918B7" w:rsidRPr="00C87715">
        <w:rPr>
          <w:rFonts w:cs="Helvetica"/>
        </w:rPr>
        <w:t xml:space="preserve"> </w:t>
      </w:r>
      <w:r w:rsidR="003E33D8" w:rsidRPr="00C87715">
        <w:rPr>
          <w:rFonts w:cs="Helvetica"/>
        </w:rPr>
        <w:t xml:space="preserve">themes that focused on focus group </w:t>
      </w:r>
      <w:r w:rsidRPr="00C87715">
        <w:rPr>
          <w:rFonts w:cs="Helvetica"/>
        </w:rPr>
        <w:t>participants</w:t>
      </w:r>
      <w:r w:rsidR="003E33D8" w:rsidRPr="00C87715">
        <w:rPr>
          <w:rFonts w:cs="Helvetica"/>
        </w:rPr>
        <w:t>’</w:t>
      </w:r>
      <w:r w:rsidRPr="00C87715">
        <w:rPr>
          <w:rFonts w:cs="Helvetica"/>
        </w:rPr>
        <w:t xml:space="preserve"> comments related to what they valued about </w:t>
      </w:r>
      <w:r w:rsidR="004A1FDE" w:rsidRPr="00C87715">
        <w:rPr>
          <w:rFonts w:cs="Helvetica"/>
        </w:rPr>
        <w:t xml:space="preserve">and the benefits of </w:t>
      </w:r>
      <w:r w:rsidRPr="00C87715">
        <w:rPr>
          <w:rFonts w:cs="Helvetica"/>
        </w:rPr>
        <w:t xml:space="preserve">having participated in the </w:t>
      </w:r>
      <w:r w:rsidR="004A1FDE" w:rsidRPr="00C87715">
        <w:rPr>
          <w:rFonts w:cs="Helvetica"/>
        </w:rPr>
        <w:t xml:space="preserve">SEED </w:t>
      </w:r>
      <w:r w:rsidR="00475B28" w:rsidRPr="00C87715">
        <w:rPr>
          <w:rFonts w:cs="Helvetica"/>
        </w:rPr>
        <w:t xml:space="preserve">pilot </w:t>
      </w:r>
      <w:r w:rsidRPr="00C87715">
        <w:rPr>
          <w:rFonts w:cs="Helvetica"/>
        </w:rPr>
        <w:t>process.  It does not refer in</w:t>
      </w:r>
      <w:r w:rsidR="003E33D8" w:rsidRPr="00C87715">
        <w:rPr>
          <w:rFonts w:cs="Helvetica"/>
        </w:rPr>
        <w:t xml:space="preserve"> any way to VAM. Wording changes</w:t>
      </w:r>
      <w:r w:rsidR="00502A7E" w:rsidRPr="00C87715">
        <w:rPr>
          <w:rFonts w:cs="Helvetica"/>
        </w:rPr>
        <w:t xml:space="preserve"> were made to make this clear, and I believe </w:t>
      </w:r>
      <w:r w:rsidR="001C5AFA" w:rsidRPr="00C87715">
        <w:rPr>
          <w:rFonts w:cs="Helvetica"/>
        </w:rPr>
        <w:t xml:space="preserve">they </w:t>
      </w:r>
      <w:r w:rsidR="00502A7E" w:rsidRPr="00C87715">
        <w:rPr>
          <w:rFonts w:cs="Helvetica"/>
        </w:rPr>
        <w:t>should clear up any confusion.</w:t>
      </w:r>
    </w:p>
    <w:p w14:paraId="66507820" w14:textId="77777777" w:rsidR="00A52D52" w:rsidRPr="00C87715" w:rsidRDefault="00A52D52" w:rsidP="00D94E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The reviewers were also wondering how a “teaching goal”, a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“professional goal”, and a “SMART goal” (p.</w:t>
      </w:r>
      <w:r w:rsidR="003E33D8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26) are differentiated.</w:t>
      </w:r>
    </w:p>
    <w:p w14:paraId="381D482E" w14:textId="77777777" w:rsidR="00D94E49" w:rsidRPr="00C87715" w:rsidRDefault="005649E1" w:rsidP="005649E1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>Additional information was added to clarify the difference.</w:t>
      </w:r>
    </w:p>
    <w:p w14:paraId="5666DD68" w14:textId="77777777" w:rsidR="00EA370C" w:rsidRPr="00C87715" w:rsidRDefault="00A52D52" w:rsidP="00D94E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Finally, it was pointed out that the survey lists “four items” (p.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12), but five items appear on the survey (p.</w:t>
      </w:r>
      <w:r w:rsidR="003E33D8" w:rsidRPr="00C87715">
        <w:rPr>
          <w:rFonts w:cs="Helvetica"/>
          <w:i/>
        </w:rPr>
        <w:t xml:space="preserve"> </w:t>
      </w:r>
      <w:r w:rsidR="00EA370C" w:rsidRPr="00C87715">
        <w:rPr>
          <w:rFonts w:cs="Helvetica"/>
          <w:i/>
        </w:rPr>
        <w:t>37).</w:t>
      </w:r>
    </w:p>
    <w:p w14:paraId="4348D0AC" w14:textId="77777777" w:rsidR="00EA370C" w:rsidRPr="00C87715" w:rsidRDefault="00953F11" w:rsidP="00EA370C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 xml:space="preserve">Thank you. I </w:t>
      </w:r>
      <w:r w:rsidR="00592035" w:rsidRPr="00C87715">
        <w:rPr>
          <w:rFonts w:cs="Helvetica"/>
        </w:rPr>
        <w:t>corrected</w:t>
      </w:r>
      <w:r w:rsidRPr="00C87715">
        <w:rPr>
          <w:rFonts w:cs="Helvetica"/>
        </w:rPr>
        <w:t xml:space="preserve"> this error</w:t>
      </w:r>
      <w:r w:rsidR="00592035" w:rsidRPr="00C87715">
        <w:rPr>
          <w:rFonts w:cs="Helvetica"/>
        </w:rPr>
        <w:t xml:space="preserve">. </w:t>
      </w:r>
    </w:p>
    <w:p w14:paraId="5B7A33EB" w14:textId="77777777" w:rsidR="00A52D52" w:rsidRPr="00C87715" w:rsidRDefault="00EA370C" w:rsidP="00D94E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I</w:t>
      </w:r>
      <w:r w:rsidR="00A52D52" w:rsidRPr="00C87715">
        <w:rPr>
          <w:rFonts w:cs="Helvetica"/>
          <w:i/>
        </w:rPr>
        <w:t>n the same vein, “four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domains of teaching responsibility” are discussed on page six, but five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are listed in the paragraph.</w:t>
      </w:r>
    </w:p>
    <w:p w14:paraId="7A26AB9D" w14:textId="77777777" w:rsidR="00EA370C" w:rsidRPr="00C87715" w:rsidRDefault="00EA370C" w:rsidP="00EA370C">
      <w:pPr>
        <w:pStyle w:val="ListParagraph"/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>Thank you. This was a punctuation error, and it has been fixed. There are four domains.</w:t>
      </w:r>
    </w:p>
    <w:p w14:paraId="38929FCB" w14:textId="77777777" w:rsidR="00D94E49" w:rsidRPr="00C87715" w:rsidRDefault="00D94E49" w:rsidP="00D94E49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C090F07" w14:textId="77777777" w:rsidR="00A52D52" w:rsidRPr="00C87715" w:rsidRDefault="00C5230A" w:rsidP="00A52D52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Style w:val="Heading2Char"/>
        </w:rPr>
        <w:t xml:space="preserve">Reviewer Comment: </w:t>
      </w:r>
      <w:r w:rsidR="00A52D52" w:rsidRPr="00C87715">
        <w:rPr>
          <w:rFonts w:cs="Helvetica"/>
          <w:i/>
        </w:rPr>
        <w:t>Concerning the methodology, it was first pointed out that it should be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clarified in more detail and earlier how and why the eight focus group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participants were selected (from the thirteen interested individuals). It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would also be helpful to present the respondents’ backgrounds in more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 xml:space="preserve">detail. </w:t>
      </w:r>
    </w:p>
    <w:p w14:paraId="3292690B" w14:textId="77777777" w:rsidR="00C5230A" w:rsidRPr="00C87715" w:rsidRDefault="00525157" w:rsidP="00525157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 xml:space="preserve">Additional phrasing has been added to inform the reader that the </w:t>
      </w:r>
      <w:r w:rsidR="004E579A" w:rsidRPr="00C87715">
        <w:rPr>
          <w:rFonts w:cs="Helvetica"/>
        </w:rPr>
        <w:t xml:space="preserve">eight </w:t>
      </w:r>
      <w:r w:rsidRPr="00C87715">
        <w:rPr>
          <w:rFonts w:cs="Helvetica"/>
        </w:rPr>
        <w:t>focus group participants self-selected</w:t>
      </w:r>
      <w:r w:rsidR="004E579A" w:rsidRPr="00C87715">
        <w:rPr>
          <w:rFonts w:cs="Helvetica"/>
        </w:rPr>
        <w:t xml:space="preserve"> to attend.  Respectfully, no additional information about the focus group participants </w:t>
      </w:r>
      <w:r w:rsidR="00953F11" w:rsidRPr="00C87715">
        <w:rPr>
          <w:rFonts w:cs="Helvetica"/>
        </w:rPr>
        <w:t>can</w:t>
      </w:r>
      <w:r w:rsidR="004E579A" w:rsidRPr="00C87715">
        <w:rPr>
          <w:rFonts w:cs="Helvetica"/>
        </w:rPr>
        <w:t xml:space="preserve"> be shared</w:t>
      </w:r>
      <w:r w:rsidR="00014A3E" w:rsidRPr="00C87715">
        <w:rPr>
          <w:rFonts w:cs="Helvetica"/>
        </w:rPr>
        <w:t xml:space="preserve">. </w:t>
      </w:r>
      <w:r w:rsidR="004E579A" w:rsidRPr="00C87715">
        <w:rPr>
          <w:rFonts w:cs="Helvetica"/>
        </w:rPr>
        <w:t>These are very small school districts, with single administrators at each of the schools. Any additional demographic</w:t>
      </w:r>
      <w:r w:rsidR="000334C8">
        <w:rPr>
          <w:rFonts w:cs="Helvetica"/>
        </w:rPr>
        <w:t>s</w:t>
      </w:r>
      <w:r w:rsidR="004E579A" w:rsidRPr="00C87715">
        <w:rPr>
          <w:rFonts w:cs="Helvetica"/>
        </w:rPr>
        <w:t xml:space="preserve"> would </w:t>
      </w:r>
      <w:r w:rsidR="00014A3E" w:rsidRPr="00C87715">
        <w:rPr>
          <w:rFonts w:cs="Helvetica"/>
        </w:rPr>
        <w:t>violate participants’ confidentially, as delineated to in the informed consent form, and as stipulated by the universit</w:t>
      </w:r>
      <w:r w:rsidR="00014A3E" w:rsidRPr="00C87715">
        <w:rPr>
          <w:rFonts w:cs="Helvetica" w:hint="eastAsia"/>
        </w:rPr>
        <w:t>y</w:t>
      </w:r>
      <w:r w:rsidR="00014A3E" w:rsidRPr="00C87715">
        <w:rPr>
          <w:rFonts w:cs="Helvetica"/>
        </w:rPr>
        <w:t>’</w:t>
      </w:r>
      <w:r w:rsidR="00014A3E" w:rsidRPr="00C87715">
        <w:rPr>
          <w:rFonts w:cs="Helvetica" w:hint="eastAsia"/>
        </w:rPr>
        <w:t>s</w:t>
      </w:r>
      <w:r w:rsidR="00014A3E" w:rsidRPr="00C87715">
        <w:rPr>
          <w:rFonts w:cs="Helvetica"/>
        </w:rPr>
        <w:t xml:space="preserve"> IRB.</w:t>
      </w:r>
      <w:r w:rsidR="000334C8">
        <w:rPr>
          <w:rFonts w:cs="Helvetica"/>
        </w:rPr>
        <w:t xml:space="preserve"> </w:t>
      </w:r>
    </w:p>
    <w:p w14:paraId="35D49B3F" w14:textId="77777777" w:rsidR="00014A3E" w:rsidRPr="00C87715" w:rsidRDefault="00014A3E" w:rsidP="00525157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385487F8" w14:textId="77777777" w:rsidR="004A1FDE" w:rsidRPr="00C87715" w:rsidRDefault="004A1FDE">
      <w:pPr>
        <w:rPr>
          <w:rStyle w:val="Heading2Char"/>
        </w:rPr>
      </w:pPr>
      <w:r w:rsidRPr="00C87715">
        <w:rPr>
          <w:rStyle w:val="Heading2Char"/>
        </w:rPr>
        <w:br w:type="page"/>
      </w:r>
    </w:p>
    <w:p w14:paraId="1DF104E5" w14:textId="77777777" w:rsidR="00B40AAF" w:rsidRPr="00C87715" w:rsidRDefault="00C5230A" w:rsidP="00A52D52">
      <w:pPr>
        <w:widowControl w:val="0"/>
        <w:autoSpaceDE w:val="0"/>
        <w:autoSpaceDN w:val="0"/>
        <w:adjustRightInd w:val="0"/>
        <w:rPr>
          <w:rFonts w:cs="Helvetica"/>
          <w:i/>
        </w:rPr>
      </w:pPr>
      <w:r w:rsidRPr="00C87715">
        <w:rPr>
          <w:rStyle w:val="Heading2Char"/>
        </w:rPr>
        <w:lastRenderedPageBreak/>
        <w:t xml:space="preserve">Reviewer Comment: </w:t>
      </w:r>
      <w:r w:rsidR="00A52D52" w:rsidRPr="00C87715">
        <w:rPr>
          <w:rFonts w:cs="Helvetica"/>
          <w:i/>
        </w:rPr>
        <w:t>Moreover, it was suggested that the section “Description of the Pilot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Process” be moved before the Methodology section as it provides</w:t>
      </w:r>
      <w:r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information about the context of the study that is important to know before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 xml:space="preserve">reading the Methodology section. </w:t>
      </w:r>
    </w:p>
    <w:p w14:paraId="425589D3" w14:textId="77777777" w:rsidR="00B40AAF" w:rsidRPr="00C87715" w:rsidRDefault="00EA2147" w:rsidP="00EA2147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 xml:space="preserve">Thank you for this suggestion. The </w:t>
      </w:r>
      <w:r w:rsidRPr="00C87715">
        <w:rPr>
          <w:rFonts w:cs="Helvetica" w:hint="eastAsia"/>
        </w:rPr>
        <w:t>section was moved to before a description of the guiding framework.</w:t>
      </w:r>
    </w:p>
    <w:p w14:paraId="66954C2D" w14:textId="77777777" w:rsidR="00152C72" w:rsidRPr="00C87715" w:rsidRDefault="00367F82" w:rsidP="00A52D52">
      <w:pPr>
        <w:widowControl w:val="0"/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Finally, i</w:t>
      </w:r>
      <w:r w:rsidR="00A52D52" w:rsidRPr="00C87715">
        <w:rPr>
          <w:rFonts w:cs="Helvetica"/>
          <w:i/>
        </w:rPr>
        <w:t>t should be explained why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study included both teachers and administrators when these two groups have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different roles, duties, and, most likely, concerns. Were any analyses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conducted to compare the two groups in term of their concerns?</w:t>
      </w:r>
    </w:p>
    <w:p w14:paraId="0898431A" w14:textId="77777777" w:rsidR="00B7467E" w:rsidRPr="00C87715" w:rsidRDefault="00B40AAF" w:rsidP="00B40AAF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>The focus of this explorator</w:t>
      </w:r>
      <w:r w:rsidRPr="00C87715">
        <w:rPr>
          <w:rFonts w:cs="Helvetica" w:hint="eastAsia"/>
        </w:rPr>
        <w:t>y</w:t>
      </w:r>
      <w:r w:rsidRPr="00C87715">
        <w:rPr>
          <w:rFonts w:cs="Helvetica"/>
        </w:rPr>
        <w:t xml:space="preserve"> and descriptive study was on school personnel’</w:t>
      </w:r>
      <w:r w:rsidRPr="00C87715">
        <w:rPr>
          <w:rFonts w:cs="Helvetica" w:hint="eastAsia"/>
        </w:rPr>
        <w:t>s</w:t>
      </w:r>
      <w:r w:rsidRPr="00C87715">
        <w:rPr>
          <w:rFonts w:cs="Helvetica"/>
        </w:rPr>
        <w:t xml:space="preserve"> concerns as a whole</w:t>
      </w:r>
      <w:r w:rsidR="005C3BF9" w:rsidRPr="00C87715">
        <w:rPr>
          <w:rFonts w:cs="Helvetica"/>
        </w:rPr>
        <w:t>, not administrators vs. teachers</w:t>
      </w:r>
      <w:r w:rsidRPr="00C87715">
        <w:rPr>
          <w:rFonts w:cs="Helvetica"/>
        </w:rPr>
        <w:t xml:space="preserve">. The </w:t>
      </w:r>
      <w:r w:rsidR="000A7EAB" w:rsidRPr="00C87715">
        <w:rPr>
          <w:rFonts w:cs="Helvetica"/>
        </w:rPr>
        <w:t>aggregation of the data</w:t>
      </w:r>
      <w:r w:rsidR="005C3BF9" w:rsidRPr="00C87715">
        <w:rPr>
          <w:rFonts w:cs="Helvetica"/>
        </w:rPr>
        <w:t xml:space="preserve"> was a condition of the universit</w:t>
      </w:r>
      <w:r w:rsidR="005C3BF9" w:rsidRPr="00C87715">
        <w:rPr>
          <w:rFonts w:cs="Helvetica" w:hint="eastAsia"/>
        </w:rPr>
        <w:t>y</w:t>
      </w:r>
      <w:r w:rsidR="005C3BF9" w:rsidRPr="00C87715">
        <w:rPr>
          <w:rFonts w:cs="Helvetica"/>
        </w:rPr>
        <w:t>’</w:t>
      </w:r>
      <w:r w:rsidR="005C3BF9" w:rsidRPr="00C87715">
        <w:rPr>
          <w:rFonts w:cs="Helvetica" w:hint="eastAsia"/>
        </w:rPr>
        <w:t>s</w:t>
      </w:r>
      <w:r w:rsidR="005C3BF9" w:rsidRPr="00C87715">
        <w:rPr>
          <w:rFonts w:cs="Helvetica"/>
        </w:rPr>
        <w:t xml:space="preserve"> IRB</w:t>
      </w:r>
      <w:r w:rsidRPr="00C87715">
        <w:rPr>
          <w:rFonts w:cs="Helvetica"/>
        </w:rPr>
        <w:t xml:space="preserve"> </w:t>
      </w:r>
      <w:r w:rsidR="005C3BF9" w:rsidRPr="00C87715">
        <w:rPr>
          <w:rFonts w:cs="Helvetica"/>
        </w:rPr>
        <w:t>approval.  Respectfully and as noted above, these are very small districts and disaggregat</w:t>
      </w:r>
      <w:r w:rsidR="005C3BF9" w:rsidRPr="00C87715">
        <w:rPr>
          <w:rFonts w:cs="Helvetica" w:hint="eastAsia"/>
        </w:rPr>
        <w:t xml:space="preserve">ing results would clearly </w:t>
      </w:r>
      <w:r w:rsidR="000A7EAB" w:rsidRPr="00C87715">
        <w:rPr>
          <w:rFonts w:cs="Helvetica"/>
        </w:rPr>
        <w:t>point</w:t>
      </w:r>
      <w:r w:rsidR="005C3BF9" w:rsidRPr="00C87715">
        <w:rPr>
          <w:rFonts w:cs="Helvetica" w:hint="eastAsia"/>
        </w:rPr>
        <w:t xml:space="preserve"> </w:t>
      </w:r>
      <w:r w:rsidR="00D76649" w:rsidRPr="00C87715">
        <w:rPr>
          <w:rFonts w:cs="Helvetica"/>
        </w:rPr>
        <w:t xml:space="preserve">to </w:t>
      </w:r>
      <w:r w:rsidR="005C3BF9" w:rsidRPr="00C87715">
        <w:rPr>
          <w:rFonts w:cs="Helvetica" w:hint="eastAsia"/>
        </w:rPr>
        <w:t>who said what</w:t>
      </w:r>
      <w:r w:rsidR="000A7EAB" w:rsidRPr="00C87715">
        <w:rPr>
          <w:rFonts w:cs="Helvetica"/>
        </w:rPr>
        <w:t>,</w:t>
      </w:r>
      <w:r w:rsidR="005C3BF9" w:rsidRPr="00C87715">
        <w:rPr>
          <w:rFonts w:cs="Helvetica"/>
        </w:rPr>
        <w:t xml:space="preserve"> and this </w:t>
      </w:r>
      <w:r w:rsidR="005C3BF9" w:rsidRPr="00C87715">
        <w:rPr>
          <w:rFonts w:cs="Helvetica" w:hint="eastAsia"/>
        </w:rPr>
        <w:t>would</w:t>
      </w:r>
      <w:r w:rsidR="005C3BF9" w:rsidRPr="00C87715">
        <w:rPr>
          <w:rFonts w:cs="Helvetica"/>
        </w:rPr>
        <w:t xml:space="preserve"> </w:t>
      </w:r>
      <w:r w:rsidR="005C3BF9" w:rsidRPr="00C87715">
        <w:rPr>
          <w:rFonts w:cs="Helvetica" w:hint="eastAsia"/>
        </w:rPr>
        <w:t>violate</w:t>
      </w:r>
      <w:r w:rsidR="005C3BF9" w:rsidRPr="00C87715">
        <w:rPr>
          <w:rFonts w:cs="Helvetica"/>
        </w:rPr>
        <w:t xml:space="preserve"> </w:t>
      </w:r>
      <w:r w:rsidR="001C5AFA" w:rsidRPr="00C87715">
        <w:rPr>
          <w:rFonts w:cs="Helvetica"/>
        </w:rPr>
        <w:t>participant</w:t>
      </w:r>
      <w:r w:rsidR="00DC2408" w:rsidRPr="00C87715">
        <w:rPr>
          <w:rFonts w:cs="Helvetica"/>
        </w:rPr>
        <w:t xml:space="preserve"> </w:t>
      </w:r>
      <w:r w:rsidR="005C3BF9" w:rsidRPr="00C87715">
        <w:rPr>
          <w:rFonts w:cs="Helvetica"/>
        </w:rPr>
        <w:t>confidentiality</w:t>
      </w:r>
      <w:r w:rsidRPr="00C87715">
        <w:rPr>
          <w:rFonts w:cs="Helvetica"/>
        </w:rPr>
        <w:t xml:space="preserve">. </w:t>
      </w:r>
      <w:r w:rsidR="005C3BF9" w:rsidRPr="00C87715">
        <w:rPr>
          <w:rFonts w:cs="Helvetica"/>
        </w:rPr>
        <w:t xml:space="preserve">In responses to your question </w:t>
      </w:r>
      <w:r w:rsidR="005C3BF9" w:rsidRPr="00C87715">
        <w:rPr>
          <w:rFonts w:cs="Helvetica" w:hint="eastAsia"/>
        </w:rPr>
        <w:t>“</w:t>
      </w:r>
      <w:r w:rsidR="005C3BF9" w:rsidRPr="00C87715">
        <w:rPr>
          <w:rFonts w:cs="Helvetica"/>
          <w:i/>
        </w:rPr>
        <w:t>Were any analyses conducted to compare the two groups in term of their concerns?</w:t>
      </w:r>
      <w:r w:rsidR="005C3BF9" w:rsidRPr="00C87715">
        <w:rPr>
          <w:rFonts w:cs="Helvetica" w:hint="eastAsia"/>
          <w:i/>
        </w:rPr>
        <w:t>”</w:t>
      </w:r>
      <w:r w:rsidR="005C3BF9" w:rsidRPr="00C87715">
        <w:rPr>
          <w:rFonts w:cs="Helvetica"/>
          <w:i/>
        </w:rPr>
        <w:t xml:space="preserve"> </w:t>
      </w:r>
      <w:r w:rsidR="001C5AFA" w:rsidRPr="00C87715">
        <w:rPr>
          <w:rFonts w:cs="Helvetica"/>
        </w:rPr>
        <w:t xml:space="preserve">Yes. I </w:t>
      </w:r>
      <w:r w:rsidR="00D76649" w:rsidRPr="00C87715">
        <w:rPr>
          <w:rFonts w:cs="Helvetica"/>
        </w:rPr>
        <w:t xml:space="preserve">was curious and </w:t>
      </w:r>
      <w:r w:rsidR="001C5AFA" w:rsidRPr="00C87715">
        <w:rPr>
          <w:rFonts w:cs="Helvetica"/>
        </w:rPr>
        <w:t xml:space="preserve">did </w:t>
      </w:r>
      <w:r w:rsidR="001C5AFA" w:rsidRPr="00C87715">
        <w:rPr>
          <w:rFonts w:cs="Helvetica" w:hint="eastAsia"/>
        </w:rPr>
        <w:t>explore</w:t>
      </w:r>
      <w:r w:rsidR="001C5AFA" w:rsidRPr="00C87715">
        <w:rPr>
          <w:rFonts w:cs="Helvetica"/>
        </w:rPr>
        <w:t xml:space="preserve"> this</w:t>
      </w:r>
      <w:r w:rsidR="00D76649" w:rsidRPr="00C87715">
        <w:rPr>
          <w:rFonts w:cs="Helvetica"/>
        </w:rPr>
        <w:t>;</w:t>
      </w:r>
      <w:r w:rsidR="005C3BF9" w:rsidRPr="00C87715">
        <w:rPr>
          <w:rFonts w:cs="Helvetica"/>
        </w:rPr>
        <w:t xml:space="preserve"> there were none. </w:t>
      </w:r>
    </w:p>
    <w:p w14:paraId="5452ED5F" w14:textId="77777777" w:rsidR="00B40AAF" w:rsidRPr="00C87715" w:rsidRDefault="00B40AAF" w:rsidP="00B40AAF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0C6946CF" w14:textId="77777777" w:rsidR="00A52D52" w:rsidRPr="00C87715" w:rsidRDefault="00C5230A" w:rsidP="00A52D52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Style w:val="Heading2Char"/>
        </w:rPr>
        <w:t xml:space="preserve">Reviewer Comment: </w:t>
      </w:r>
      <w:r w:rsidR="00A52D52" w:rsidRPr="00C87715">
        <w:rPr>
          <w:rFonts w:cs="Helvetica"/>
          <w:i/>
        </w:rPr>
        <w:t>Concerning the presentation and discussion of the results, the following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suggestions for improvement were made:</w:t>
      </w:r>
    </w:p>
    <w:p w14:paraId="3DCE18E3" w14:textId="77777777" w:rsidR="00A52D52" w:rsidRPr="00C87715" w:rsidRDefault="00A52D52" w:rsidP="00C523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For the survey results, only the significance level is reported. It is,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however, important to report effect sizes as well to indicate the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importance/ meaningfulness of the significant differences/changes.</w:t>
      </w:r>
    </w:p>
    <w:p w14:paraId="269DA451" w14:textId="77777777" w:rsidR="00C5230A" w:rsidRPr="00C87715" w:rsidRDefault="004A1FDE" w:rsidP="004A1FDE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>The effect sizes were added.</w:t>
      </w:r>
    </w:p>
    <w:p w14:paraId="08B587D4" w14:textId="77777777" w:rsidR="00A52D52" w:rsidRPr="00C87715" w:rsidRDefault="00A52D52" w:rsidP="00C523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In addition, it was suggested that tables be provided on t-test measures,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p-values, and other relevant measures.</w:t>
      </w:r>
    </w:p>
    <w:p w14:paraId="37287FAC" w14:textId="77777777" w:rsidR="00C5230A" w:rsidRPr="00C87715" w:rsidRDefault="004A1FDE" w:rsidP="004A1FDE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 xml:space="preserve">The t values and other relevant measures are now described in the narratives. I am worried that the manuscript had become too long; therefore, I did not add tables. Respectfully, I believe the figures tell the important story of the trends in the data, and I prefer to include them. Please let me know if you still want a table. </w:t>
      </w:r>
    </w:p>
    <w:p w14:paraId="27B6B10B" w14:textId="77777777" w:rsidR="00C5230A" w:rsidRPr="00C87715" w:rsidRDefault="00A52D52" w:rsidP="00C523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The quantitative results should be presented and discussed in more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meaningful</w:t>
      </w:r>
      <w:r w:rsidRPr="00C87715">
        <w:rPr>
          <w:rFonts w:cs="Helvetica"/>
        </w:rPr>
        <w:t xml:space="preserve"> </w:t>
      </w:r>
      <w:r w:rsidRPr="00C87715">
        <w:rPr>
          <w:rFonts w:cs="Helvetica"/>
          <w:i/>
        </w:rPr>
        <w:t>ways. For instance, it was noted that means in the spring are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lower than in the fall for most of the survey items. What are/could be the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reasons for this? With respect to these results, it was also suggested that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the quantitative results could have been connected to the qualitative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results to reveal how changes occur and why, rather than just describing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teachers’ concerns.</w:t>
      </w:r>
    </w:p>
    <w:p w14:paraId="26B2B862" w14:textId="725DA563" w:rsidR="004A1FDE" w:rsidRPr="00C87715" w:rsidRDefault="007C0054" w:rsidP="004A1FDE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 xml:space="preserve">Thank you for these suggestions. I have </w:t>
      </w:r>
      <w:r w:rsidR="00D87562">
        <w:rPr>
          <w:rFonts w:cs="Helvetica"/>
        </w:rPr>
        <w:t>included</w:t>
      </w:r>
      <w:r w:rsidRPr="00C87715">
        <w:rPr>
          <w:rFonts w:cs="Helvetica"/>
        </w:rPr>
        <w:t xml:space="preserve"> explications and made connections.</w:t>
      </w:r>
    </w:p>
    <w:p w14:paraId="315842B9" w14:textId="77777777" w:rsidR="00A52D52" w:rsidRPr="00C87715" w:rsidRDefault="00A52D52" w:rsidP="00C523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Adding a summary at the end of the Survey Results section to summarize the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key findings from the survey data would benefit clarity of the section.</w:t>
      </w:r>
    </w:p>
    <w:p w14:paraId="220472C0" w14:textId="77777777" w:rsidR="00552D97" w:rsidRPr="00C87715" w:rsidRDefault="007C0054" w:rsidP="00552D97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>A brief summary was added to this section.</w:t>
      </w:r>
    </w:p>
    <w:p w14:paraId="1FB2E46D" w14:textId="77777777" w:rsidR="00A81C9C" w:rsidRPr="00C87715" w:rsidRDefault="00A52D52" w:rsidP="00A81C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If there were any differences, in terms of quantitative and/or qualitative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data, across districts and participants with different characteristics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(e.g., teaching experience, highest degree, etc.), these differences could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 xml:space="preserve">help explain some of the patterns in the </w:t>
      </w:r>
      <w:r w:rsidRPr="00C87715">
        <w:rPr>
          <w:rFonts w:cs="Helvetica"/>
          <w:i/>
        </w:rPr>
        <w:lastRenderedPageBreak/>
        <w:t>data (e.g., survey findings).</w:t>
      </w:r>
    </w:p>
    <w:p w14:paraId="2CF1F7AD" w14:textId="77777777" w:rsidR="004B7447" w:rsidRPr="00C87715" w:rsidRDefault="00A22821" w:rsidP="00003275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>There were no differences observed by district or school personnel type (etc.), and a sentence to that effect has been added to the manuscript.</w:t>
      </w:r>
    </w:p>
    <w:p w14:paraId="59B765AA" w14:textId="77777777" w:rsidR="00A52D52" w:rsidRPr="00C87715" w:rsidRDefault="00A52D52" w:rsidP="00C523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"/>
          <w:i/>
        </w:rPr>
      </w:pPr>
      <w:r w:rsidRPr="00C87715">
        <w:rPr>
          <w:rFonts w:cs="Helvetica"/>
          <w:i/>
        </w:rPr>
        <w:t>In general, the analysis appeared overly descriptive to the reviewers.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They recommended that it be more strongly linked to the theory and that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possible reasons for the teachers’ concerns were elaborated on in more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 xml:space="preserve">detail and linked to other research findings. </w:t>
      </w:r>
    </w:p>
    <w:p w14:paraId="6BC3FEFA" w14:textId="0D9EB9E9" w:rsidR="00C5230A" w:rsidRPr="00C87715" w:rsidRDefault="00552D97" w:rsidP="00552D97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  <w:r w:rsidRPr="00C87715">
        <w:rPr>
          <w:rFonts w:cs="Helvetica"/>
        </w:rPr>
        <w:t>As not</w:t>
      </w:r>
      <w:r w:rsidR="00D87562">
        <w:rPr>
          <w:rFonts w:cs="Helvetica"/>
        </w:rPr>
        <w:t>ed</w:t>
      </w:r>
      <w:r w:rsidRPr="00C87715">
        <w:rPr>
          <w:rFonts w:cs="Helvetica"/>
        </w:rPr>
        <w:t xml:space="preserve"> under earlier comments</w:t>
      </w:r>
      <w:r w:rsidR="00B226E6" w:rsidRPr="00C87715">
        <w:rPr>
          <w:rFonts w:cs="Helvetica"/>
        </w:rPr>
        <w:t>,</w:t>
      </w:r>
      <w:r w:rsidRPr="00C87715">
        <w:rPr>
          <w:rFonts w:cs="Helvetica"/>
        </w:rPr>
        <w:t xml:space="preserve"> this suggestion was addressed.</w:t>
      </w:r>
    </w:p>
    <w:p w14:paraId="59199CF4" w14:textId="77777777" w:rsidR="00431793" w:rsidRPr="00C87715" w:rsidRDefault="00431793" w:rsidP="00552D97">
      <w:pPr>
        <w:widowControl w:val="0"/>
        <w:autoSpaceDE w:val="0"/>
        <w:autoSpaceDN w:val="0"/>
        <w:adjustRightInd w:val="0"/>
        <w:ind w:left="1440"/>
        <w:rPr>
          <w:rFonts w:cs="Helvetica"/>
        </w:rPr>
      </w:pPr>
    </w:p>
    <w:p w14:paraId="46A71847" w14:textId="77777777" w:rsidR="00A52D52" w:rsidRPr="00C87715" w:rsidRDefault="00C5230A" w:rsidP="00A52D52">
      <w:pPr>
        <w:widowControl w:val="0"/>
        <w:autoSpaceDE w:val="0"/>
        <w:autoSpaceDN w:val="0"/>
        <w:adjustRightInd w:val="0"/>
        <w:rPr>
          <w:rFonts w:cs="Helvetica"/>
          <w:i/>
        </w:rPr>
      </w:pPr>
      <w:r w:rsidRPr="00C87715">
        <w:rPr>
          <w:rStyle w:val="Heading2Char"/>
        </w:rPr>
        <w:t xml:space="preserve">Reviewer Comment: </w:t>
      </w:r>
      <w:r w:rsidR="00A52D52" w:rsidRPr="00C87715">
        <w:rPr>
          <w:rFonts w:cs="Helvetica"/>
          <w:i/>
        </w:rPr>
        <w:t>The paragraph on the study’s limitations (p.</w:t>
      </w:r>
      <w:r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27-28) should be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strengthened by elaborating more clearly on why/how the listed issues are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limitations.</w:t>
      </w:r>
    </w:p>
    <w:p w14:paraId="135B3B41" w14:textId="77777777" w:rsidR="00C5230A" w:rsidRPr="00C87715" w:rsidRDefault="00C87715" w:rsidP="00C87715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>This section was expanded.</w:t>
      </w:r>
    </w:p>
    <w:p w14:paraId="2DFCEFD3" w14:textId="77777777" w:rsidR="00C87715" w:rsidRPr="00C87715" w:rsidRDefault="00C87715" w:rsidP="00C87715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5B8948DE" w14:textId="77777777" w:rsidR="00152C72" w:rsidRPr="00C87715" w:rsidRDefault="00C5230A" w:rsidP="00A52D52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Style w:val="Heading2Char"/>
        </w:rPr>
        <w:t xml:space="preserve">Reviewer Comment: </w:t>
      </w:r>
      <w:r w:rsidR="00A52D52" w:rsidRPr="00C87715">
        <w:rPr>
          <w:rFonts w:cs="Helvetica"/>
          <w:i/>
        </w:rPr>
        <w:t>Concerning the conclusion, the reviewers first pointed out that it would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be important to add a connection to the background/rationale as stated in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the introduction. The reviewers also pointed out that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conclusions/implications of the study mostly apply to the context where the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study was done. They thus wondered what the implications/ lessons for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theory, research, and practice in other contexts relevant to a wider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audience are? What can readers in other contexts learn from this study and</w:t>
      </w:r>
      <w:r w:rsidR="00152C72" w:rsidRPr="00C87715">
        <w:rPr>
          <w:rFonts w:cs="Helvetica"/>
          <w:i/>
        </w:rPr>
        <w:t xml:space="preserve"> </w:t>
      </w:r>
      <w:r w:rsidR="00A52D52" w:rsidRPr="00C87715">
        <w:rPr>
          <w:rFonts w:cs="Helvetica"/>
          <w:i/>
        </w:rPr>
        <w:t>its findings?</w:t>
      </w:r>
      <w:r w:rsidR="00152C72" w:rsidRPr="00C87715">
        <w:rPr>
          <w:rFonts w:cs="Helvetica"/>
        </w:rPr>
        <w:t xml:space="preserve"> </w:t>
      </w:r>
    </w:p>
    <w:p w14:paraId="3CBD56F9" w14:textId="77777777" w:rsidR="00C5230A" w:rsidRPr="00C87715" w:rsidRDefault="00C87715" w:rsidP="00C87715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  <w:r w:rsidRPr="00C87715">
        <w:rPr>
          <w:rFonts w:cs="Helvetica"/>
        </w:rPr>
        <w:t>The discussion section was revised.</w:t>
      </w:r>
    </w:p>
    <w:p w14:paraId="46BE5EA1" w14:textId="77777777" w:rsidR="00C87715" w:rsidRPr="00C87715" w:rsidRDefault="00C87715" w:rsidP="00C87715">
      <w:pPr>
        <w:widowControl w:val="0"/>
        <w:autoSpaceDE w:val="0"/>
        <w:autoSpaceDN w:val="0"/>
        <w:adjustRightInd w:val="0"/>
        <w:ind w:left="720"/>
        <w:rPr>
          <w:rFonts w:cs="Helvetica"/>
        </w:rPr>
      </w:pPr>
    </w:p>
    <w:p w14:paraId="10412DF8" w14:textId="77777777" w:rsidR="00A52D52" w:rsidRPr="00C87715" w:rsidRDefault="00C5230A" w:rsidP="00A52D52">
      <w:pPr>
        <w:widowControl w:val="0"/>
        <w:autoSpaceDE w:val="0"/>
        <w:autoSpaceDN w:val="0"/>
        <w:adjustRightInd w:val="0"/>
        <w:rPr>
          <w:rFonts w:cs="Helvetica"/>
        </w:rPr>
      </w:pPr>
      <w:r w:rsidRPr="00C87715">
        <w:rPr>
          <w:rStyle w:val="Heading2Char"/>
        </w:rPr>
        <w:t xml:space="preserve">Reviewer Comment: </w:t>
      </w:r>
      <w:r w:rsidR="00A52D52" w:rsidRPr="00C87715">
        <w:rPr>
          <w:rFonts w:cs="Helvetica"/>
          <w:i/>
        </w:rPr>
        <w:t>The following final comments are of a more stylistic nature:</w:t>
      </w:r>
    </w:p>
    <w:p w14:paraId="2F8D30A7" w14:textId="77777777" w:rsidR="00152C72" w:rsidRPr="00C87715" w:rsidRDefault="00A52D52" w:rsidP="00C5230A">
      <w:pPr>
        <w:pStyle w:val="ListParagraph"/>
        <w:numPr>
          <w:ilvl w:val="0"/>
          <w:numId w:val="1"/>
        </w:numPr>
        <w:rPr>
          <w:rFonts w:cs="Helvetica"/>
          <w:i/>
        </w:rPr>
      </w:pPr>
      <w:r w:rsidRPr="00C87715">
        <w:rPr>
          <w:rFonts w:cs="Helvetica"/>
          <w:i/>
        </w:rPr>
        <w:t>First, the Survey Results section (p.</w:t>
      </w:r>
      <w:r w:rsidR="00C5230A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20-22) could be improved through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re-writing it in order to strengthen its narrative flow.</w:t>
      </w:r>
      <w:r w:rsidR="00152C72" w:rsidRPr="00C87715">
        <w:rPr>
          <w:rFonts w:cs="Helvetica"/>
          <w:i/>
        </w:rPr>
        <w:t xml:space="preserve"> </w:t>
      </w:r>
    </w:p>
    <w:p w14:paraId="56903AED" w14:textId="77777777" w:rsidR="00C5230A" w:rsidRPr="00C87715" w:rsidRDefault="00C87715" w:rsidP="00C87715">
      <w:pPr>
        <w:pStyle w:val="ListParagraph"/>
        <w:ind w:left="1440"/>
        <w:rPr>
          <w:rFonts w:cs="Helvetica"/>
        </w:rPr>
      </w:pPr>
      <w:r w:rsidRPr="00C87715">
        <w:rPr>
          <w:rFonts w:cs="Helvetica"/>
        </w:rPr>
        <w:t>As note above, this section was revised.</w:t>
      </w:r>
    </w:p>
    <w:p w14:paraId="76318224" w14:textId="77777777" w:rsidR="0008511B" w:rsidRPr="00C87715" w:rsidRDefault="00A52D52" w:rsidP="00C5230A">
      <w:pPr>
        <w:pStyle w:val="ListParagraph"/>
        <w:numPr>
          <w:ilvl w:val="0"/>
          <w:numId w:val="1"/>
        </w:numPr>
        <w:rPr>
          <w:i/>
        </w:rPr>
      </w:pPr>
      <w:r w:rsidRPr="00C87715">
        <w:rPr>
          <w:rFonts w:cs="Helvetica"/>
          <w:i/>
        </w:rPr>
        <w:t>Then, it was recommended that the article is reviewed again to check for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scholarly voice throughout. For example, it was suggested to re-phrase</w:t>
      </w:r>
      <w:r w:rsidR="00152C72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“did not really change” (p.</w:t>
      </w:r>
      <w:r w:rsidR="00C5230A" w:rsidRPr="00C87715">
        <w:rPr>
          <w:rFonts w:cs="Helvetica"/>
          <w:i/>
        </w:rPr>
        <w:t xml:space="preserve"> </w:t>
      </w:r>
      <w:r w:rsidRPr="00C87715">
        <w:rPr>
          <w:rFonts w:cs="Helvetica"/>
          <w:i/>
        </w:rPr>
        <w:t>27).</w:t>
      </w:r>
      <w:r w:rsidR="00152C72" w:rsidRPr="00C87715">
        <w:rPr>
          <w:i/>
        </w:rPr>
        <w:t xml:space="preserve"> </w:t>
      </w:r>
    </w:p>
    <w:p w14:paraId="645A9C6E" w14:textId="77777777" w:rsidR="00C5230A" w:rsidRDefault="00C87715" w:rsidP="00C87715">
      <w:pPr>
        <w:ind w:left="1440"/>
      </w:pPr>
      <w:r w:rsidRPr="00C87715">
        <w:t>I attempted to correct this and additional feedback would be welcome.</w:t>
      </w:r>
    </w:p>
    <w:p w14:paraId="033023D2" w14:textId="77777777" w:rsidR="00C5230A" w:rsidRPr="000A4DE9" w:rsidRDefault="00C5230A" w:rsidP="00C5230A"/>
    <w:sectPr w:rsidR="00C5230A" w:rsidRPr="000A4DE9" w:rsidSect="008E0831">
      <w:headerReference w:type="default" r:id="rId8"/>
      <w:pgSz w:w="12242" w:h="15842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DA40" w14:textId="77777777" w:rsidR="000B2AD8" w:rsidRDefault="000B2AD8" w:rsidP="008E0831">
      <w:r>
        <w:separator/>
      </w:r>
    </w:p>
  </w:endnote>
  <w:endnote w:type="continuationSeparator" w:id="0">
    <w:p w14:paraId="42E75062" w14:textId="77777777" w:rsidR="000B2AD8" w:rsidRDefault="000B2AD8" w:rsidP="008E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BF29" w14:textId="77777777" w:rsidR="000B2AD8" w:rsidRDefault="000B2AD8" w:rsidP="008E0831">
      <w:r>
        <w:separator/>
      </w:r>
    </w:p>
  </w:footnote>
  <w:footnote w:type="continuationSeparator" w:id="0">
    <w:p w14:paraId="29790423" w14:textId="77777777" w:rsidR="000B2AD8" w:rsidRDefault="000B2AD8" w:rsidP="008E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6EDE9" w14:textId="77777777" w:rsidR="000334C8" w:rsidRDefault="000334C8" w:rsidP="008E08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A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1E3EE" w14:textId="77777777" w:rsidR="000334C8" w:rsidRDefault="000334C8" w:rsidP="008E0831">
    <w:pPr>
      <w:pStyle w:val="Header"/>
      <w:ind w:right="360"/>
      <w:rPr>
        <w:rFonts w:cs="Helvetica"/>
      </w:rPr>
    </w:pPr>
    <w:r>
      <w:rPr>
        <w:rFonts w:cs="Helvetica"/>
      </w:rPr>
      <w:tab/>
    </w:r>
    <w:r>
      <w:rPr>
        <w:rFonts w:cs="Helvetica"/>
      </w:rPr>
      <w:tab/>
    </w:r>
  </w:p>
  <w:p w14:paraId="23CB91D5" w14:textId="77777777" w:rsidR="000334C8" w:rsidRDefault="000334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117A"/>
    <w:multiLevelType w:val="hybridMultilevel"/>
    <w:tmpl w:val="98D0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85540"/>
    <w:multiLevelType w:val="hybridMultilevel"/>
    <w:tmpl w:val="A3568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8143A"/>
    <w:multiLevelType w:val="hybridMultilevel"/>
    <w:tmpl w:val="3D72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E4501"/>
    <w:multiLevelType w:val="hybridMultilevel"/>
    <w:tmpl w:val="E77C37B2"/>
    <w:lvl w:ilvl="0" w:tplc="E4C2A56E">
      <w:numFmt w:val="bullet"/>
      <w:lvlText w:val=""/>
      <w:lvlJc w:val="left"/>
      <w:pPr>
        <w:ind w:left="1080" w:hanging="72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52"/>
    <w:rsid w:val="00003275"/>
    <w:rsid w:val="00014A3E"/>
    <w:rsid w:val="000334C8"/>
    <w:rsid w:val="0008511B"/>
    <w:rsid w:val="000A1A07"/>
    <w:rsid w:val="000A4DE9"/>
    <w:rsid w:val="000A7EAB"/>
    <w:rsid w:val="000B2AD8"/>
    <w:rsid w:val="00152C72"/>
    <w:rsid w:val="00170E29"/>
    <w:rsid w:val="001C5AFA"/>
    <w:rsid w:val="00234ECD"/>
    <w:rsid w:val="002C3ADA"/>
    <w:rsid w:val="00325D08"/>
    <w:rsid w:val="00326F3D"/>
    <w:rsid w:val="00352DB2"/>
    <w:rsid w:val="00367F82"/>
    <w:rsid w:val="003D2F5C"/>
    <w:rsid w:val="003E33D8"/>
    <w:rsid w:val="0041545F"/>
    <w:rsid w:val="00431793"/>
    <w:rsid w:val="00436C8B"/>
    <w:rsid w:val="00475B28"/>
    <w:rsid w:val="004A1FDE"/>
    <w:rsid w:val="004A3FDB"/>
    <w:rsid w:val="004B7447"/>
    <w:rsid w:val="004E579A"/>
    <w:rsid w:val="00502A7E"/>
    <w:rsid w:val="00525157"/>
    <w:rsid w:val="00552D97"/>
    <w:rsid w:val="005649E1"/>
    <w:rsid w:val="00592035"/>
    <w:rsid w:val="005C3BF9"/>
    <w:rsid w:val="005D2FE1"/>
    <w:rsid w:val="007C0054"/>
    <w:rsid w:val="00842FF3"/>
    <w:rsid w:val="008B0BDB"/>
    <w:rsid w:val="008E0831"/>
    <w:rsid w:val="00953F11"/>
    <w:rsid w:val="009C1957"/>
    <w:rsid w:val="009D0C6F"/>
    <w:rsid w:val="00A22821"/>
    <w:rsid w:val="00A52D52"/>
    <w:rsid w:val="00A81C9C"/>
    <w:rsid w:val="00B226E6"/>
    <w:rsid w:val="00B40AAF"/>
    <w:rsid w:val="00B7467E"/>
    <w:rsid w:val="00B918B7"/>
    <w:rsid w:val="00B93219"/>
    <w:rsid w:val="00BB22A8"/>
    <w:rsid w:val="00C208CC"/>
    <w:rsid w:val="00C5230A"/>
    <w:rsid w:val="00C61959"/>
    <w:rsid w:val="00C87715"/>
    <w:rsid w:val="00CD09A0"/>
    <w:rsid w:val="00D055EF"/>
    <w:rsid w:val="00D1547E"/>
    <w:rsid w:val="00D66C2D"/>
    <w:rsid w:val="00D700C3"/>
    <w:rsid w:val="00D76649"/>
    <w:rsid w:val="00D85474"/>
    <w:rsid w:val="00D87562"/>
    <w:rsid w:val="00D94E49"/>
    <w:rsid w:val="00DC2408"/>
    <w:rsid w:val="00DD5E6F"/>
    <w:rsid w:val="00E479E9"/>
    <w:rsid w:val="00EA2147"/>
    <w:rsid w:val="00EA370C"/>
    <w:rsid w:val="00F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746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E9"/>
  </w:style>
  <w:style w:type="paragraph" w:styleId="Heading1">
    <w:name w:val="heading 1"/>
    <w:basedOn w:val="Normal"/>
    <w:next w:val="Normal"/>
    <w:link w:val="Heading1Char"/>
    <w:uiPriority w:val="9"/>
    <w:qFormat/>
    <w:rsid w:val="000A4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D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D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E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D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4DE9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4D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4D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D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4DE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0A4DE9"/>
    <w:rPr>
      <w:b/>
      <w:bCs/>
    </w:rPr>
  </w:style>
  <w:style w:type="character" w:styleId="Emphasis">
    <w:name w:val="Emphasis"/>
    <w:basedOn w:val="DefaultParagraphFont"/>
    <w:uiPriority w:val="20"/>
    <w:qFormat/>
    <w:rsid w:val="000A4DE9"/>
    <w:rPr>
      <w:i/>
      <w:iCs/>
    </w:rPr>
  </w:style>
  <w:style w:type="paragraph" w:styleId="NoSpacing">
    <w:name w:val="No Spacing"/>
    <w:uiPriority w:val="1"/>
    <w:qFormat/>
    <w:rsid w:val="000A4DE9"/>
  </w:style>
  <w:style w:type="paragraph" w:styleId="ListParagraph">
    <w:name w:val="List Paragraph"/>
    <w:basedOn w:val="Normal"/>
    <w:uiPriority w:val="34"/>
    <w:qFormat/>
    <w:rsid w:val="000A4D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D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DE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D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DE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4DE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A4DE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A4DE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A4DE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A4DE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DE9"/>
    <w:pPr>
      <w:outlineLvl w:val="9"/>
    </w:pPr>
  </w:style>
  <w:style w:type="character" w:styleId="Hyperlink">
    <w:name w:val="Hyperlink"/>
    <w:rsid w:val="000A4D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8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31"/>
  </w:style>
  <w:style w:type="paragraph" w:styleId="Footer">
    <w:name w:val="footer"/>
    <w:basedOn w:val="Normal"/>
    <w:link w:val="FooterChar"/>
    <w:uiPriority w:val="99"/>
    <w:unhideWhenUsed/>
    <w:rsid w:val="008E0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831"/>
  </w:style>
  <w:style w:type="character" w:styleId="PageNumber">
    <w:name w:val="page number"/>
    <w:basedOn w:val="DefaultParagraphFont"/>
    <w:uiPriority w:val="99"/>
    <w:semiHidden/>
    <w:unhideWhenUsed/>
    <w:rsid w:val="008E0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E9"/>
  </w:style>
  <w:style w:type="paragraph" w:styleId="Heading1">
    <w:name w:val="heading 1"/>
    <w:basedOn w:val="Normal"/>
    <w:next w:val="Normal"/>
    <w:link w:val="Heading1Char"/>
    <w:uiPriority w:val="9"/>
    <w:qFormat/>
    <w:rsid w:val="000A4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D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D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E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D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4DE9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4D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4D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D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4DE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0A4DE9"/>
    <w:rPr>
      <w:b/>
      <w:bCs/>
    </w:rPr>
  </w:style>
  <w:style w:type="character" w:styleId="Emphasis">
    <w:name w:val="Emphasis"/>
    <w:basedOn w:val="DefaultParagraphFont"/>
    <w:uiPriority w:val="20"/>
    <w:qFormat/>
    <w:rsid w:val="000A4DE9"/>
    <w:rPr>
      <w:i/>
      <w:iCs/>
    </w:rPr>
  </w:style>
  <w:style w:type="paragraph" w:styleId="NoSpacing">
    <w:name w:val="No Spacing"/>
    <w:uiPriority w:val="1"/>
    <w:qFormat/>
    <w:rsid w:val="000A4DE9"/>
  </w:style>
  <w:style w:type="paragraph" w:styleId="ListParagraph">
    <w:name w:val="List Paragraph"/>
    <w:basedOn w:val="Normal"/>
    <w:uiPriority w:val="34"/>
    <w:qFormat/>
    <w:rsid w:val="000A4D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D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DE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D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DE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4DE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A4DE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A4DE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A4DE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A4DE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DE9"/>
    <w:pPr>
      <w:outlineLvl w:val="9"/>
    </w:pPr>
  </w:style>
  <w:style w:type="character" w:styleId="Hyperlink">
    <w:name w:val="Hyperlink"/>
    <w:rsid w:val="000A4D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8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31"/>
  </w:style>
  <w:style w:type="paragraph" w:styleId="Footer">
    <w:name w:val="footer"/>
    <w:basedOn w:val="Normal"/>
    <w:link w:val="FooterChar"/>
    <w:uiPriority w:val="99"/>
    <w:unhideWhenUsed/>
    <w:rsid w:val="008E0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831"/>
  </w:style>
  <w:style w:type="character" w:styleId="PageNumber">
    <w:name w:val="page number"/>
    <w:basedOn w:val="DefaultParagraphFont"/>
    <w:uiPriority w:val="99"/>
    <w:semiHidden/>
    <w:unhideWhenUsed/>
    <w:rsid w:val="008E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1448</Words>
  <Characters>8257</Characters>
  <Application>Microsoft Office Word</Application>
  <DocSecurity>0</DocSecurity>
  <Lines>68</Lines>
  <Paragraphs>19</Paragraphs>
  <ScaleCrop>false</ScaleCrop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2014-03-22T18:01:00Z</dcterms:created>
  <dcterms:modified xsi:type="dcterms:W3CDTF">2014-03-26T02:54:00Z</dcterms:modified>
</cp:coreProperties>
</file>