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C153F7" w14:textId="687E58C6" w:rsidR="006C2F24" w:rsidRDefault="006C2F24" w:rsidP="006C2F24"/>
    <w:p w14:paraId="73C9AA81" w14:textId="77BDE2A6" w:rsidR="0034355E" w:rsidRDefault="0034355E" w:rsidP="006C2F24">
      <w:r>
        <w:t xml:space="preserve">From Reviewer 1: </w:t>
      </w:r>
    </w:p>
    <w:p w14:paraId="4C45995A" w14:textId="77777777" w:rsidR="0034355E" w:rsidRDefault="0034355E" w:rsidP="006C2F24"/>
    <w:p w14:paraId="2518FFD8" w14:textId="77777777" w:rsidR="0034355E" w:rsidRDefault="0034355E" w:rsidP="006C2F24"/>
    <w:p w14:paraId="3425A241" w14:textId="570B9BF7" w:rsidR="0034355E" w:rsidRDefault="0034355E" w:rsidP="0034355E">
      <w:pPr>
        <w:pStyle w:val="NormalWeb"/>
        <w:numPr>
          <w:ilvl w:val="0"/>
          <w:numId w:val="1"/>
        </w:numPr>
        <w:spacing w:before="0" w:beforeAutospacing="0" w:after="0" w:afterAutospacing="0"/>
        <w:rPr>
          <w:rFonts w:ascii="Times New Roman" w:hAnsi="Times New Roman"/>
          <w:color w:val="000000"/>
          <w:sz w:val="23"/>
          <w:szCs w:val="23"/>
        </w:rPr>
      </w:pPr>
      <w:r>
        <w:rPr>
          <w:rFonts w:ascii="Times New Roman" w:hAnsi="Times New Roman"/>
          <w:color w:val="000000"/>
          <w:sz w:val="23"/>
          <w:szCs w:val="23"/>
        </w:rPr>
        <w:t xml:space="preserve">On p. 3-4 </w:t>
      </w:r>
      <w:r w:rsidR="00964727">
        <w:rPr>
          <w:rFonts w:ascii="Times New Roman" w:hAnsi="Times New Roman"/>
          <w:color w:val="000000"/>
          <w:sz w:val="23"/>
          <w:szCs w:val="23"/>
        </w:rPr>
        <w:t>w</w:t>
      </w:r>
      <w:r>
        <w:rPr>
          <w:rFonts w:ascii="Times New Roman" w:hAnsi="Times New Roman"/>
          <w:color w:val="000000"/>
          <w:sz w:val="23"/>
          <w:szCs w:val="23"/>
        </w:rPr>
        <w:t xml:space="preserve">e have now addressed the relationship between the intermediary and the schools as well as the memorandum of understanding often included between the partners. </w:t>
      </w:r>
    </w:p>
    <w:p w14:paraId="0254B58C" w14:textId="77777777" w:rsidR="0034355E" w:rsidRDefault="0034355E" w:rsidP="0034355E">
      <w:pPr>
        <w:pStyle w:val="NormalWeb"/>
        <w:spacing w:before="0" w:beforeAutospacing="0" w:after="0" w:afterAutospacing="0"/>
        <w:ind w:left="720"/>
      </w:pPr>
    </w:p>
    <w:p w14:paraId="22CE61DF" w14:textId="2546C840" w:rsidR="0034355E" w:rsidRDefault="0034355E" w:rsidP="0034355E">
      <w:pPr>
        <w:pStyle w:val="NormalWeb"/>
        <w:numPr>
          <w:ilvl w:val="0"/>
          <w:numId w:val="1"/>
        </w:numPr>
        <w:spacing w:before="0" w:beforeAutospacing="0" w:after="0" w:afterAutospacing="0"/>
        <w:rPr>
          <w:rFonts w:ascii="Times New Roman" w:hAnsi="Times New Roman"/>
          <w:color w:val="000000"/>
          <w:sz w:val="23"/>
          <w:szCs w:val="23"/>
        </w:rPr>
      </w:pPr>
      <w:r>
        <w:rPr>
          <w:rFonts w:ascii="Times New Roman" w:hAnsi="Times New Roman"/>
          <w:color w:val="000000"/>
          <w:sz w:val="23"/>
          <w:szCs w:val="23"/>
        </w:rPr>
        <w:t>On what basis are the intermediaries able to contextualize or adapt their training materials to each school they work with?</w:t>
      </w:r>
    </w:p>
    <w:p w14:paraId="277CFC78" w14:textId="77777777" w:rsidR="0034355E" w:rsidRDefault="0034355E" w:rsidP="0034355E">
      <w:pPr>
        <w:pStyle w:val="NormalWeb"/>
        <w:spacing w:before="0" w:beforeAutospacing="0" w:after="0" w:afterAutospacing="0"/>
      </w:pPr>
    </w:p>
    <w:p w14:paraId="61D0E0A3" w14:textId="77777777" w:rsidR="0034355E" w:rsidRDefault="0034355E" w:rsidP="0034355E">
      <w:pPr>
        <w:pStyle w:val="NormalWeb"/>
        <w:spacing w:before="0" w:beforeAutospacing="0" w:after="0" w:afterAutospacing="0"/>
      </w:pPr>
    </w:p>
    <w:p w14:paraId="628D5BB6" w14:textId="670C1F02" w:rsidR="0034355E" w:rsidRDefault="0034355E" w:rsidP="0034355E">
      <w:pPr>
        <w:pStyle w:val="NormalWeb"/>
        <w:numPr>
          <w:ilvl w:val="0"/>
          <w:numId w:val="1"/>
        </w:numPr>
        <w:spacing w:before="0" w:beforeAutospacing="0" w:after="0" w:afterAutospacing="0"/>
        <w:rPr>
          <w:rFonts w:ascii="Times New Roman" w:hAnsi="Times New Roman"/>
          <w:color w:val="000000"/>
          <w:sz w:val="23"/>
          <w:szCs w:val="23"/>
        </w:rPr>
      </w:pPr>
      <w:r>
        <w:rPr>
          <w:rFonts w:ascii="Times New Roman" w:hAnsi="Times New Roman"/>
          <w:color w:val="000000"/>
          <w:sz w:val="23"/>
          <w:szCs w:val="23"/>
        </w:rPr>
        <w:t xml:space="preserve">On p. 5 and p. 14 we address the </w:t>
      </w:r>
      <w:r w:rsidR="00B7386B">
        <w:rPr>
          <w:rFonts w:ascii="Times New Roman" w:hAnsi="Times New Roman"/>
          <w:color w:val="000000"/>
          <w:sz w:val="23"/>
          <w:szCs w:val="23"/>
        </w:rPr>
        <w:t xml:space="preserve">similarities that exist among the </w:t>
      </w:r>
      <w:r>
        <w:rPr>
          <w:rFonts w:ascii="Times New Roman" w:hAnsi="Times New Roman"/>
          <w:color w:val="000000"/>
          <w:sz w:val="23"/>
          <w:szCs w:val="23"/>
        </w:rPr>
        <w:t xml:space="preserve">intermediaries even though they are at different phases of scaling up. </w:t>
      </w:r>
    </w:p>
    <w:p w14:paraId="2D4E0398" w14:textId="77777777" w:rsidR="0034355E" w:rsidRDefault="0034355E" w:rsidP="0034355E">
      <w:pPr>
        <w:pStyle w:val="NormalWeb"/>
        <w:spacing w:before="0" w:beforeAutospacing="0" w:after="0" w:afterAutospacing="0"/>
        <w:ind w:left="720"/>
      </w:pPr>
    </w:p>
    <w:p w14:paraId="285B0941" w14:textId="63A93BB0" w:rsidR="0034355E" w:rsidRDefault="0034355E" w:rsidP="0034355E">
      <w:pPr>
        <w:pStyle w:val="NormalWeb"/>
        <w:numPr>
          <w:ilvl w:val="0"/>
          <w:numId w:val="1"/>
        </w:numPr>
        <w:spacing w:before="0" w:beforeAutospacing="0" w:after="0" w:afterAutospacing="0"/>
        <w:rPr>
          <w:rFonts w:ascii="Times New Roman" w:hAnsi="Times New Roman"/>
          <w:color w:val="000000"/>
          <w:sz w:val="23"/>
          <w:szCs w:val="23"/>
        </w:rPr>
      </w:pPr>
      <w:r>
        <w:rPr>
          <w:rFonts w:ascii="Times New Roman" w:hAnsi="Times New Roman"/>
          <w:color w:val="000000"/>
          <w:sz w:val="23"/>
          <w:szCs w:val="23"/>
        </w:rPr>
        <w:t xml:space="preserve">On p. 16 par 2 we did mean the limitation of literature and have made the appropriate change. </w:t>
      </w:r>
    </w:p>
    <w:p w14:paraId="6E63C493" w14:textId="77777777" w:rsidR="0034355E" w:rsidRDefault="0034355E" w:rsidP="0034355E">
      <w:pPr>
        <w:pStyle w:val="NormalWeb"/>
        <w:spacing w:before="0" w:beforeAutospacing="0" w:after="0" w:afterAutospacing="0"/>
        <w:rPr>
          <w:rFonts w:ascii="Times New Roman" w:hAnsi="Times New Roman"/>
          <w:color w:val="000000"/>
          <w:sz w:val="23"/>
          <w:szCs w:val="23"/>
        </w:rPr>
      </w:pPr>
    </w:p>
    <w:p w14:paraId="1172E8B2" w14:textId="0657B1F4" w:rsidR="0034355E" w:rsidRDefault="0034355E" w:rsidP="0034355E">
      <w:pPr>
        <w:pStyle w:val="NormalWeb"/>
        <w:numPr>
          <w:ilvl w:val="0"/>
          <w:numId w:val="1"/>
        </w:numPr>
        <w:spacing w:before="0" w:beforeAutospacing="0" w:after="0" w:afterAutospacing="0"/>
        <w:rPr>
          <w:rFonts w:ascii="Times New Roman" w:hAnsi="Times New Roman"/>
          <w:color w:val="000000"/>
          <w:sz w:val="23"/>
          <w:szCs w:val="23"/>
        </w:rPr>
      </w:pPr>
      <w:r>
        <w:rPr>
          <w:rFonts w:ascii="Times New Roman" w:hAnsi="Times New Roman"/>
          <w:color w:val="000000"/>
          <w:sz w:val="23"/>
          <w:szCs w:val="23"/>
        </w:rPr>
        <w:t xml:space="preserve">On pages 19 &amp; 20 we have addressed the ways in which intermediaries ensure the quality of coaches as they expand. </w:t>
      </w:r>
    </w:p>
    <w:p w14:paraId="6D529FBA" w14:textId="77777777" w:rsidR="0034355E" w:rsidRDefault="0034355E" w:rsidP="0034355E">
      <w:pPr>
        <w:pStyle w:val="NormalWeb"/>
        <w:spacing w:before="0" w:beforeAutospacing="0" w:after="0" w:afterAutospacing="0"/>
      </w:pPr>
    </w:p>
    <w:p w14:paraId="119B1A96" w14:textId="1EF39CBE" w:rsidR="0034355E" w:rsidRPr="0034355E" w:rsidRDefault="0034355E" w:rsidP="0034355E">
      <w:pPr>
        <w:pStyle w:val="NormalWeb"/>
        <w:numPr>
          <w:ilvl w:val="0"/>
          <w:numId w:val="1"/>
        </w:numPr>
        <w:spacing w:before="0" w:beforeAutospacing="0" w:after="0" w:afterAutospacing="0"/>
      </w:pPr>
      <w:r>
        <w:rPr>
          <w:rFonts w:ascii="Times New Roman" w:hAnsi="Times New Roman"/>
          <w:color w:val="000000"/>
          <w:sz w:val="23"/>
          <w:szCs w:val="23"/>
        </w:rPr>
        <w:t xml:space="preserve">On p. 20 we have explained how intermediaries build capacity of teacher leaders and </w:t>
      </w:r>
      <w:r w:rsidRPr="0034355E">
        <w:rPr>
          <w:rFonts w:ascii="Times New Roman" w:hAnsi="Times New Roman"/>
          <w:i/>
          <w:color w:val="000000"/>
          <w:sz w:val="23"/>
          <w:szCs w:val="23"/>
        </w:rPr>
        <w:t>also used this as an opportunity to add teacher voice to the article, a concern raised by all the reviewers.</w:t>
      </w:r>
      <w:r>
        <w:rPr>
          <w:rFonts w:ascii="Times New Roman" w:hAnsi="Times New Roman"/>
          <w:color w:val="000000"/>
          <w:sz w:val="23"/>
          <w:szCs w:val="23"/>
        </w:rPr>
        <w:t xml:space="preserve"> </w:t>
      </w:r>
    </w:p>
    <w:p w14:paraId="17E7A13F" w14:textId="77777777" w:rsidR="0034355E" w:rsidRDefault="0034355E" w:rsidP="0034355E">
      <w:pPr>
        <w:pStyle w:val="NormalWeb"/>
        <w:spacing w:before="0" w:beforeAutospacing="0" w:after="0" w:afterAutospacing="0"/>
      </w:pPr>
    </w:p>
    <w:p w14:paraId="2E923C73" w14:textId="05E5C113" w:rsidR="0034355E" w:rsidRPr="0034355E" w:rsidRDefault="0034355E" w:rsidP="0034355E">
      <w:pPr>
        <w:pStyle w:val="NormalWeb"/>
        <w:numPr>
          <w:ilvl w:val="0"/>
          <w:numId w:val="1"/>
        </w:numPr>
        <w:spacing w:before="0" w:beforeAutospacing="0" w:after="0" w:afterAutospacing="0"/>
      </w:pPr>
      <w:r>
        <w:rPr>
          <w:rFonts w:ascii="Times New Roman" w:hAnsi="Times New Roman"/>
          <w:color w:val="000000"/>
          <w:sz w:val="23"/>
          <w:szCs w:val="23"/>
        </w:rPr>
        <w:t xml:space="preserve">On p. 21/23 we have clarified this issue: the problem arose when the network opened its first two schools in CA; This was not a small network, it was a new hub that did not have a core of seasoned educators and it was not tenable to fly educators across the country to support the new schools. </w:t>
      </w:r>
    </w:p>
    <w:p w14:paraId="7D84CA41" w14:textId="77777777" w:rsidR="0034355E" w:rsidRDefault="0034355E" w:rsidP="0034355E">
      <w:pPr>
        <w:pStyle w:val="NormalWeb"/>
        <w:spacing w:before="0" w:beforeAutospacing="0" w:after="0" w:afterAutospacing="0"/>
      </w:pPr>
    </w:p>
    <w:p w14:paraId="5A2CA362" w14:textId="2FBB1FB9" w:rsidR="0034355E" w:rsidRPr="0034355E" w:rsidRDefault="0034355E" w:rsidP="0034355E">
      <w:pPr>
        <w:pStyle w:val="NormalWeb"/>
        <w:numPr>
          <w:ilvl w:val="0"/>
          <w:numId w:val="1"/>
        </w:numPr>
        <w:spacing w:before="0" w:beforeAutospacing="0" w:after="0" w:afterAutospacing="0"/>
      </w:pPr>
      <w:r>
        <w:rPr>
          <w:rFonts w:ascii="Times New Roman" w:hAnsi="Times New Roman"/>
          <w:color w:val="000000"/>
          <w:sz w:val="23"/>
          <w:szCs w:val="23"/>
        </w:rPr>
        <w:t xml:space="preserve">P. 23-24 we have addressed the issue of “optimum size” and ownership issues. </w:t>
      </w:r>
    </w:p>
    <w:p w14:paraId="38BCBEAB" w14:textId="77777777" w:rsidR="0034355E" w:rsidRDefault="0034355E" w:rsidP="0034355E">
      <w:pPr>
        <w:pStyle w:val="NormalWeb"/>
        <w:spacing w:before="0" w:beforeAutospacing="0" w:after="0" w:afterAutospacing="0"/>
      </w:pPr>
    </w:p>
    <w:p w14:paraId="0BC44C55" w14:textId="677DCBBD" w:rsidR="0034355E" w:rsidRPr="00B7386B" w:rsidRDefault="0034355E" w:rsidP="0034355E">
      <w:pPr>
        <w:pStyle w:val="NormalWeb"/>
        <w:numPr>
          <w:ilvl w:val="0"/>
          <w:numId w:val="1"/>
        </w:numPr>
        <w:spacing w:before="0" w:beforeAutospacing="0" w:after="0" w:afterAutospacing="0"/>
        <w:rPr>
          <w:rFonts w:eastAsia="Times New Roman"/>
          <w:sz w:val="24"/>
          <w:szCs w:val="24"/>
        </w:rPr>
      </w:pPr>
      <w:r w:rsidRPr="00B7386B">
        <w:rPr>
          <w:sz w:val="24"/>
          <w:szCs w:val="24"/>
        </w:rPr>
        <w:t xml:space="preserve">We added a footnote to address the issue of teacher attrition rate as we did not have access to this data </w:t>
      </w:r>
      <w:r w:rsidR="00B7386B">
        <w:rPr>
          <w:sz w:val="24"/>
          <w:szCs w:val="24"/>
        </w:rPr>
        <w:t>but we elaborated</w:t>
      </w:r>
      <w:r w:rsidRPr="00B7386B">
        <w:rPr>
          <w:sz w:val="24"/>
          <w:szCs w:val="24"/>
        </w:rPr>
        <w:t xml:space="preserve"> </w:t>
      </w:r>
      <w:r w:rsidRPr="00B7386B">
        <w:rPr>
          <w:rFonts w:ascii="Times New Roman" w:hAnsi="Times New Roman"/>
          <w:bCs/>
          <w:color w:val="000000"/>
          <w:sz w:val="24"/>
          <w:szCs w:val="24"/>
        </w:rPr>
        <w:t xml:space="preserve">that it’s important to create more resources - making learning more visible and more intensive supports for newer teachers. </w:t>
      </w:r>
      <w:r w:rsidR="00B7386B">
        <w:rPr>
          <w:rFonts w:ascii="Times New Roman" w:hAnsi="Times New Roman"/>
          <w:bCs/>
          <w:color w:val="000000"/>
          <w:sz w:val="24"/>
          <w:szCs w:val="24"/>
        </w:rPr>
        <w:t>But we also clarified that this</w:t>
      </w:r>
      <w:r w:rsidR="00B7386B" w:rsidRPr="00B7386B">
        <w:rPr>
          <w:rFonts w:ascii="Times New Roman" w:hAnsi="Times New Roman"/>
          <w:bCs/>
          <w:color w:val="000000"/>
          <w:sz w:val="24"/>
          <w:szCs w:val="24"/>
        </w:rPr>
        <w:t xml:space="preserve"> </w:t>
      </w:r>
      <w:r w:rsidRPr="00B7386B">
        <w:rPr>
          <w:rFonts w:ascii="Times New Roman" w:hAnsi="Times New Roman"/>
          <w:bCs/>
          <w:color w:val="000000"/>
          <w:sz w:val="24"/>
          <w:szCs w:val="24"/>
        </w:rPr>
        <w:t xml:space="preserve">doesn’t mean </w:t>
      </w:r>
      <w:r w:rsidR="00B7386B">
        <w:rPr>
          <w:rFonts w:ascii="Times New Roman" w:hAnsi="Times New Roman"/>
          <w:bCs/>
          <w:color w:val="000000"/>
          <w:sz w:val="24"/>
          <w:szCs w:val="24"/>
        </w:rPr>
        <w:t>that the network moved to scripting</w:t>
      </w:r>
      <w:r w:rsidRPr="00B7386B">
        <w:rPr>
          <w:rFonts w:ascii="Times New Roman" w:hAnsi="Times New Roman"/>
          <w:bCs/>
          <w:color w:val="000000"/>
          <w:sz w:val="24"/>
          <w:szCs w:val="24"/>
        </w:rPr>
        <w:t xml:space="preserve">. None of these schools moved to scripted curricula. </w:t>
      </w:r>
    </w:p>
    <w:p w14:paraId="52AB8C40" w14:textId="77777777" w:rsidR="0034355E" w:rsidRDefault="0034355E" w:rsidP="0034355E">
      <w:pPr>
        <w:pStyle w:val="NormalWeb"/>
        <w:spacing w:before="0" w:beforeAutospacing="0" w:after="0" w:afterAutospacing="0"/>
        <w:rPr>
          <w:rFonts w:eastAsia="Times New Roman"/>
        </w:rPr>
      </w:pPr>
    </w:p>
    <w:p w14:paraId="3BAD9B94" w14:textId="6003237B" w:rsidR="0034355E" w:rsidRPr="00304CA7" w:rsidRDefault="00304CA7" w:rsidP="0034355E">
      <w:pPr>
        <w:pStyle w:val="NormalWeb"/>
        <w:numPr>
          <w:ilvl w:val="0"/>
          <w:numId w:val="1"/>
        </w:numPr>
        <w:spacing w:before="0" w:beforeAutospacing="0" w:after="0" w:afterAutospacing="0"/>
        <w:rPr>
          <w:rFonts w:eastAsia="Times New Roman"/>
        </w:rPr>
      </w:pPr>
      <w:r>
        <w:rPr>
          <w:rFonts w:ascii="Times New Roman" w:hAnsi="Times New Roman"/>
          <w:bCs/>
          <w:color w:val="000000"/>
          <w:sz w:val="23"/>
          <w:szCs w:val="23"/>
        </w:rPr>
        <w:t xml:space="preserve">P. 25 – We addressed the issue of differentiated supported based on needs. </w:t>
      </w:r>
    </w:p>
    <w:p w14:paraId="6A02CEC8" w14:textId="77777777" w:rsidR="00304CA7" w:rsidRDefault="00304CA7" w:rsidP="00304CA7">
      <w:pPr>
        <w:pStyle w:val="NormalWeb"/>
        <w:spacing w:before="0" w:beforeAutospacing="0" w:after="0" w:afterAutospacing="0"/>
        <w:rPr>
          <w:rFonts w:eastAsia="Times New Roman"/>
        </w:rPr>
      </w:pPr>
    </w:p>
    <w:p w14:paraId="7374FC5F" w14:textId="7E9FF1FC" w:rsidR="00304CA7" w:rsidRPr="00304CA7" w:rsidRDefault="00304CA7" w:rsidP="0034355E">
      <w:pPr>
        <w:pStyle w:val="NormalWeb"/>
        <w:numPr>
          <w:ilvl w:val="0"/>
          <w:numId w:val="1"/>
        </w:numPr>
        <w:spacing w:before="0" w:beforeAutospacing="0" w:after="0" w:afterAutospacing="0"/>
        <w:rPr>
          <w:rFonts w:eastAsia="Times New Roman"/>
        </w:rPr>
      </w:pPr>
      <w:r>
        <w:rPr>
          <w:rFonts w:ascii="Times New Roman" w:hAnsi="Times New Roman"/>
          <w:bCs/>
          <w:color w:val="000000"/>
          <w:sz w:val="23"/>
          <w:szCs w:val="23"/>
        </w:rPr>
        <w:t xml:space="preserve">We did not find this to be relevant in our study – we rechecked our data and with our members and currently this is not an issue in these organizations. </w:t>
      </w:r>
    </w:p>
    <w:p w14:paraId="55D11EB4" w14:textId="77777777" w:rsidR="00304CA7" w:rsidRDefault="00304CA7" w:rsidP="00304CA7">
      <w:pPr>
        <w:pStyle w:val="NormalWeb"/>
        <w:spacing w:before="0" w:beforeAutospacing="0" w:after="0" w:afterAutospacing="0"/>
        <w:rPr>
          <w:rFonts w:eastAsia="Times New Roman"/>
        </w:rPr>
      </w:pPr>
    </w:p>
    <w:p w14:paraId="591355D8" w14:textId="0E985996" w:rsidR="00304CA7" w:rsidRPr="00304CA7" w:rsidRDefault="00304CA7" w:rsidP="0034355E">
      <w:pPr>
        <w:pStyle w:val="NormalWeb"/>
        <w:numPr>
          <w:ilvl w:val="0"/>
          <w:numId w:val="1"/>
        </w:numPr>
        <w:spacing w:before="0" w:beforeAutospacing="0" w:after="0" w:afterAutospacing="0"/>
        <w:rPr>
          <w:rFonts w:eastAsia="Times New Roman"/>
        </w:rPr>
      </w:pPr>
      <w:r>
        <w:rPr>
          <w:rFonts w:ascii="Times New Roman" w:hAnsi="Times New Roman"/>
          <w:bCs/>
          <w:color w:val="000000"/>
          <w:sz w:val="23"/>
          <w:szCs w:val="23"/>
        </w:rPr>
        <w:t>P. 29 – we addressed this issue about “in breeding.”</w:t>
      </w:r>
    </w:p>
    <w:p w14:paraId="0467C7E0" w14:textId="77777777" w:rsidR="00304CA7" w:rsidRDefault="00304CA7" w:rsidP="00304CA7">
      <w:pPr>
        <w:pStyle w:val="NormalWeb"/>
        <w:spacing w:before="0" w:beforeAutospacing="0" w:after="0" w:afterAutospacing="0"/>
        <w:rPr>
          <w:rFonts w:eastAsia="Times New Roman"/>
        </w:rPr>
      </w:pPr>
    </w:p>
    <w:p w14:paraId="05B1787B" w14:textId="43D3E621" w:rsidR="00304CA7" w:rsidRPr="00304CA7" w:rsidRDefault="00304CA7" w:rsidP="0034355E">
      <w:pPr>
        <w:pStyle w:val="NormalWeb"/>
        <w:numPr>
          <w:ilvl w:val="0"/>
          <w:numId w:val="1"/>
        </w:numPr>
        <w:spacing w:before="0" w:beforeAutospacing="0" w:after="0" w:afterAutospacing="0"/>
        <w:rPr>
          <w:rFonts w:eastAsia="Times New Roman"/>
        </w:rPr>
      </w:pPr>
      <w:r>
        <w:rPr>
          <w:rFonts w:ascii="Times New Roman" w:hAnsi="Times New Roman"/>
          <w:bCs/>
          <w:color w:val="000000"/>
          <w:sz w:val="23"/>
          <w:szCs w:val="23"/>
        </w:rPr>
        <w:t xml:space="preserve">On p. 27 we added a reference about this challenge, what we call “mistaken implementation” – something two of us have done some research about before. </w:t>
      </w:r>
    </w:p>
    <w:p w14:paraId="33304CCA" w14:textId="77777777" w:rsidR="00304CA7" w:rsidRDefault="00304CA7" w:rsidP="00304CA7">
      <w:pPr>
        <w:pStyle w:val="NormalWeb"/>
        <w:spacing w:before="0" w:beforeAutospacing="0" w:after="0" w:afterAutospacing="0"/>
        <w:rPr>
          <w:rFonts w:eastAsia="Times New Roman"/>
        </w:rPr>
      </w:pPr>
    </w:p>
    <w:p w14:paraId="397E7825" w14:textId="5EFEC230" w:rsidR="00304CA7" w:rsidRPr="00617E6E" w:rsidRDefault="00304CA7" w:rsidP="0034355E">
      <w:pPr>
        <w:pStyle w:val="NormalWeb"/>
        <w:numPr>
          <w:ilvl w:val="0"/>
          <w:numId w:val="1"/>
        </w:numPr>
        <w:spacing w:before="0" w:beforeAutospacing="0" w:after="0" w:afterAutospacing="0"/>
        <w:rPr>
          <w:rFonts w:eastAsia="Times New Roman"/>
          <w:sz w:val="24"/>
          <w:szCs w:val="24"/>
        </w:rPr>
      </w:pPr>
      <w:r w:rsidRPr="00617E6E">
        <w:rPr>
          <w:rFonts w:eastAsia="Times New Roman"/>
          <w:sz w:val="24"/>
          <w:szCs w:val="24"/>
        </w:rPr>
        <w:t xml:space="preserve">On p. 35 we addressed this issue. </w:t>
      </w:r>
    </w:p>
    <w:p w14:paraId="0F59E968" w14:textId="77777777" w:rsidR="0034355E" w:rsidRDefault="0034355E" w:rsidP="0034355E">
      <w:pPr>
        <w:rPr>
          <w:rFonts w:eastAsia="Times New Roman"/>
        </w:rPr>
      </w:pPr>
    </w:p>
    <w:p w14:paraId="1AA2B498" w14:textId="77777777" w:rsidR="0034355E" w:rsidRDefault="0034355E" w:rsidP="0034355E">
      <w:pPr>
        <w:pStyle w:val="NormalWeb"/>
        <w:spacing w:before="0" w:beforeAutospacing="0" w:after="0" w:afterAutospacing="0"/>
        <w:rPr>
          <w:rFonts w:ascii="Times New Roman" w:hAnsi="Times New Roman"/>
          <w:b/>
          <w:bCs/>
          <w:color w:val="000000"/>
          <w:sz w:val="23"/>
          <w:szCs w:val="23"/>
        </w:rPr>
      </w:pPr>
      <w:r>
        <w:rPr>
          <w:rFonts w:ascii="Times New Roman" w:hAnsi="Times New Roman"/>
          <w:b/>
          <w:bCs/>
          <w:color w:val="000000"/>
          <w:sz w:val="23"/>
          <w:szCs w:val="23"/>
        </w:rPr>
        <w:lastRenderedPageBreak/>
        <w:t>Reviewer 2</w:t>
      </w:r>
    </w:p>
    <w:p w14:paraId="6E6C9F59" w14:textId="77777777" w:rsidR="00304CA7" w:rsidRDefault="00304CA7" w:rsidP="0034355E">
      <w:pPr>
        <w:pStyle w:val="NormalWeb"/>
        <w:spacing w:before="0" w:beforeAutospacing="0" w:after="0" w:afterAutospacing="0"/>
        <w:rPr>
          <w:rFonts w:ascii="Times New Roman" w:hAnsi="Times New Roman"/>
          <w:b/>
          <w:bCs/>
          <w:color w:val="000000"/>
          <w:sz w:val="23"/>
          <w:szCs w:val="23"/>
        </w:rPr>
      </w:pPr>
    </w:p>
    <w:p w14:paraId="6214B726" w14:textId="2BCB74B2" w:rsidR="00304CA7" w:rsidRDefault="00304CA7" w:rsidP="00304CA7">
      <w:pPr>
        <w:pStyle w:val="NormalWeb"/>
        <w:numPr>
          <w:ilvl w:val="0"/>
          <w:numId w:val="2"/>
        </w:numPr>
        <w:spacing w:before="0" w:beforeAutospacing="0" w:after="0" w:afterAutospacing="0"/>
        <w:rPr>
          <w:rFonts w:ascii="Times New Roman" w:hAnsi="Times New Roman"/>
          <w:bCs/>
          <w:color w:val="000000"/>
          <w:sz w:val="23"/>
          <w:szCs w:val="23"/>
        </w:rPr>
      </w:pPr>
      <w:r>
        <w:rPr>
          <w:rFonts w:ascii="Times New Roman" w:hAnsi="Times New Roman"/>
          <w:bCs/>
          <w:color w:val="000000"/>
          <w:sz w:val="23"/>
          <w:szCs w:val="23"/>
        </w:rPr>
        <w:t xml:space="preserve">To address the main concern of this reviewer we have added teacher </w:t>
      </w:r>
      <w:r w:rsidR="00535152">
        <w:rPr>
          <w:rFonts w:ascii="Times New Roman" w:hAnsi="Times New Roman"/>
          <w:bCs/>
          <w:color w:val="000000"/>
          <w:sz w:val="23"/>
          <w:szCs w:val="23"/>
        </w:rPr>
        <w:t xml:space="preserve">and principal </w:t>
      </w:r>
      <w:r>
        <w:rPr>
          <w:rFonts w:ascii="Times New Roman" w:hAnsi="Times New Roman"/>
          <w:bCs/>
          <w:color w:val="000000"/>
          <w:sz w:val="23"/>
          <w:szCs w:val="23"/>
        </w:rPr>
        <w:t xml:space="preserve">voices throughout. </w:t>
      </w:r>
      <w:r w:rsidR="00225FEF">
        <w:rPr>
          <w:rFonts w:ascii="Times New Roman" w:hAnsi="Times New Roman"/>
          <w:bCs/>
          <w:color w:val="000000"/>
          <w:sz w:val="23"/>
          <w:szCs w:val="23"/>
        </w:rPr>
        <w:t xml:space="preserve">We believe we have greatly strengthened the voices of those engaged in this work, but also given a better understanding of how and why we analyzed our work the way we did. </w:t>
      </w:r>
    </w:p>
    <w:p w14:paraId="4E47E04E" w14:textId="2264B126" w:rsidR="00304CA7" w:rsidRDefault="00304CA7" w:rsidP="00304CA7">
      <w:pPr>
        <w:pStyle w:val="NormalWeb"/>
        <w:numPr>
          <w:ilvl w:val="0"/>
          <w:numId w:val="2"/>
        </w:numPr>
        <w:spacing w:before="0" w:beforeAutospacing="0" w:after="0" w:afterAutospacing="0"/>
        <w:rPr>
          <w:rFonts w:ascii="Times New Roman" w:hAnsi="Times New Roman"/>
          <w:bCs/>
          <w:color w:val="000000"/>
          <w:sz w:val="23"/>
          <w:szCs w:val="23"/>
        </w:rPr>
      </w:pPr>
      <w:r>
        <w:rPr>
          <w:rFonts w:ascii="Times New Roman" w:hAnsi="Times New Roman"/>
          <w:bCs/>
          <w:color w:val="000000"/>
          <w:sz w:val="23"/>
          <w:szCs w:val="23"/>
        </w:rPr>
        <w:t xml:space="preserve">On p. 4 we added a sentence/footnote that addresses the issue about Gates funding raised by this reviewer. </w:t>
      </w:r>
    </w:p>
    <w:p w14:paraId="790C0B01" w14:textId="5FFDEE45" w:rsidR="00304CA7" w:rsidRDefault="00304CA7" w:rsidP="00304CA7">
      <w:pPr>
        <w:pStyle w:val="NormalWeb"/>
        <w:numPr>
          <w:ilvl w:val="0"/>
          <w:numId w:val="2"/>
        </w:numPr>
        <w:spacing w:before="0" w:beforeAutospacing="0" w:after="0" w:afterAutospacing="0"/>
        <w:rPr>
          <w:rFonts w:ascii="Times New Roman" w:hAnsi="Times New Roman"/>
          <w:bCs/>
          <w:color w:val="000000"/>
          <w:sz w:val="23"/>
          <w:szCs w:val="23"/>
        </w:rPr>
      </w:pPr>
      <w:r>
        <w:rPr>
          <w:rFonts w:ascii="Times New Roman" w:hAnsi="Times New Roman"/>
          <w:bCs/>
          <w:color w:val="000000"/>
          <w:sz w:val="23"/>
          <w:szCs w:val="23"/>
        </w:rPr>
        <w:t xml:space="preserve">On p. 4 we have included a footnote to address the concern about what the Obey-Porter Act this reviewer </w:t>
      </w:r>
      <w:r w:rsidR="002D5CE6">
        <w:rPr>
          <w:rFonts w:ascii="Times New Roman" w:hAnsi="Times New Roman"/>
          <w:bCs/>
          <w:color w:val="000000"/>
          <w:sz w:val="23"/>
          <w:szCs w:val="23"/>
        </w:rPr>
        <w:t>requested</w:t>
      </w:r>
      <w:r>
        <w:rPr>
          <w:rFonts w:ascii="Times New Roman" w:hAnsi="Times New Roman"/>
          <w:bCs/>
          <w:color w:val="000000"/>
          <w:sz w:val="23"/>
          <w:szCs w:val="23"/>
        </w:rPr>
        <w:t xml:space="preserve">. </w:t>
      </w:r>
    </w:p>
    <w:p w14:paraId="422DC52F" w14:textId="4258DB34" w:rsidR="00304CA7" w:rsidRDefault="00304CA7" w:rsidP="00304CA7">
      <w:pPr>
        <w:pStyle w:val="NormalWeb"/>
        <w:numPr>
          <w:ilvl w:val="0"/>
          <w:numId w:val="2"/>
        </w:numPr>
        <w:spacing w:before="0" w:beforeAutospacing="0" w:after="0" w:afterAutospacing="0"/>
        <w:rPr>
          <w:rFonts w:ascii="Times New Roman" w:hAnsi="Times New Roman"/>
          <w:bCs/>
          <w:color w:val="000000"/>
          <w:sz w:val="23"/>
          <w:szCs w:val="23"/>
        </w:rPr>
      </w:pPr>
      <w:r>
        <w:rPr>
          <w:rFonts w:ascii="Times New Roman" w:hAnsi="Times New Roman"/>
          <w:bCs/>
          <w:color w:val="000000"/>
          <w:sz w:val="23"/>
          <w:szCs w:val="23"/>
        </w:rPr>
        <w:t xml:space="preserve">On p. 7 – We included the citation the reviewer asked for and also developed this thought. </w:t>
      </w:r>
    </w:p>
    <w:p w14:paraId="34768854" w14:textId="65DE27D0" w:rsidR="00304CA7" w:rsidRPr="00304CA7" w:rsidRDefault="00304CA7" w:rsidP="00304CA7">
      <w:pPr>
        <w:pStyle w:val="NormalWeb"/>
        <w:numPr>
          <w:ilvl w:val="0"/>
          <w:numId w:val="2"/>
        </w:numPr>
        <w:spacing w:before="0" w:beforeAutospacing="0" w:after="0" w:afterAutospacing="0"/>
        <w:rPr>
          <w:rFonts w:ascii="Times New Roman" w:hAnsi="Times New Roman"/>
          <w:bCs/>
          <w:color w:val="000000"/>
          <w:sz w:val="23"/>
          <w:szCs w:val="23"/>
        </w:rPr>
      </w:pPr>
      <w:r>
        <w:rPr>
          <w:rFonts w:ascii="Times New Roman" w:hAnsi="Times New Roman"/>
          <w:bCs/>
          <w:color w:val="000000"/>
          <w:sz w:val="23"/>
          <w:szCs w:val="23"/>
        </w:rPr>
        <w:t xml:space="preserve">We have reviewed all the APA formatting issues suggested by this reviewer and addressed them. </w:t>
      </w:r>
    </w:p>
    <w:p w14:paraId="10FC2A49" w14:textId="77777777" w:rsidR="0034355E" w:rsidRDefault="0034355E" w:rsidP="0034355E">
      <w:pPr>
        <w:spacing w:after="240"/>
        <w:rPr>
          <w:rFonts w:eastAsia="Times New Roman"/>
        </w:rPr>
      </w:pPr>
    </w:p>
    <w:p w14:paraId="4065EFAC" w14:textId="5648E9BA" w:rsidR="00AA1F45" w:rsidRDefault="00AA1F45" w:rsidP="0034355E">
      <w:pPr>
        <w:spacing w:after="240"/>
        <w:rPr>
          <w:rFonts w:eastAsia="Times New Roman"/>
          <w:b/>
        </w:rPr>
      </w:pPr>
      <w:r>
        <w:rPr>
          <w:rFonts w:eastAsia="Times New Roman"/>
          <w:b/>
        </w:rPr>
        <w:t>Reviewer 3:</w:t>
      </w:r>
    </w:p>
    <w:p w14:paraId="573464BA" w14:textId="625ED723" w:rsidR="00AA1F45" w:rsidRPr="00AA1F45" w:rsidRDefault="0052301F" w:rsidP="00AA1F45">
      <w:pPr>
        <w:pStyle w:val="ListParagraph"/>
        <w:numPr>
          <w:ilvl w:val="0"/>
          <w:numId w:val="3"/>
        </w:numPr>
        <w:spacing w:after="240"/>
        <w:rPr>
          <w:rFonts w:eastAsia="Times New Roman"/>
        </w:rPr>
      </w:pPr>
      <w:r>
        <w:rPr>
          <w:rFonts w:eastAsia="Times New Roman"/>
        </w:rPr>
        <w:t>O</w:t>
      </w:r>
      <w:r w:rsidR="00AA1F45" w:rsidRPr="00AA1F45">
        <w:rPr>
          <w:rFonts w:eastAsia="Times New Roman"/>
        </w:rPr>
        <w:t xml:space="preserve">n p.5 we have addressed this reviewers concern that we were not clear about what we meant by scaling up. </w:t>
      </w:r>
    </w:p>
    <w:p w14:paraId="14107CEC" w14:textId="134E4E93" w:rsidR="00AA1F45" w:rsidRPr="00B26E06" w:rsidRDefault="00AA1F45" w:rsidP="00B26E06">
      <w:pPr>
        <w:pStyle w:val="ListParagraph"/>
        <w:numPr>
          <w:ilvl w:val="0"/>
          <w:numId w:val="3"/>
        </w:numPr>
        <w:rPr>
          <w:szCs w:val="22"/>
        </w:rPr>
      </w:pPr>
      <w:r w:rsidRPr="00B26E06">
        <w:rPr>
          <w:rFonts w:eastAsia="Times New Roman"/>
        </w:rPr>
        <w:t>We have changed the title based on reviewer 3’s concern with the expression “intimate knowledge.”</w:t>
      </w:r>
      <w:r w:rsidR="00B26E06" w:rsidRPr="00B26E06">
        <w:rPr>
          <w:rFonts w:eastAsia="Times New Roman"/>
        </w:rPr>
        <w:t xml:space="preserve">  The new title is: </w:t>
      </w:r>
      <w:r w:rsidR="00B26E06" w:rsidRPr="00B26E06">
        <w:rPr>
          <w:szCs w:val="22"/>
        </w:rPr>
        <w:t>Scaling-up teacher professional learning: how to grow teacher knowledge while growing school networks</w:t>
      </w:r>
    </w:p>
    <w:p w14:paraId="0EF89F21" w14:textId="72FD7B91" w:rsidR="00AA1F45" w:rsidRDefault="00AA1F45" w:rsidP="00AA1F45">
      <w:pPr>
        <w:pStyle w:val="ListParagraph"/>
        <w:numPr>
          <w:ilvl w:val="0"/>
          <w:numId w:val="3"/>
        </w:numPr>
        <w:spacing w:after="240"/>
        <w:rPr>
          <w:rFonts w:eastAsia="Times New Roman"/>
        </w:rPr>
      </w:pPr>
      <w:r>
        <w:rPr>
          <w:rFonts w:eastAsia="Times New Roman"/>
        </w:rPr>
        <w:t>We have moved up the information about intermediaries to the front of the paper as suggested by this reviewer and out of the methods section.</w:t>
      </w:r>
    </w:p>
    <w:p w14:paraId="149D74EF" w14:textId="14992EE3" w:rsidR="00010977" w:rsidRDefault="00010977" w:rsidP="00AA1F45">
      <w:pPr>
        <w:pStyle w:val="ListParagraph"/>
        <w:numPr>
          <w:ilvl w:val="0"/>
          <w:numId w:val="3"/>
        </w:numPr>
        <w:spacing w:after="240"/>
        <w:rPr>
          <w:rFonts w:eastAsia="Times New Roman"/>
        </w:rPr>
      </w:pPr>
      <w:r>
        <w:rPr>
          <w:rFonts w:eastAsia="Times New Roman"/>
        </w:rPr>
        <w:t xml:space="preserve">P. 7 – we have made a few clarifications to our literature review to try and clarify where we locate our own study </w:t>
      </w:r>
      <w:r w:rsidR="00534F24">
        <w:rPr>
          <w:rFonts w:eastAsia="Times New Roman"/>
        </w:rPr>
        <w:t xml:space="preserve">and removed many of the citations that seemed to make the literature review overly clunky. </w:t>
      </w:r>
    </w:p>
    <w:p w14:paraId="6FB52D56" w14:textId="53A86AA5" w:rsidR="00534F24" w:rsidRDefault="00534F24" w:rsidP="00AA1F45">
      <w:pPr>
        <w:pStyle w:val="ListParagraph"/>
        <w:numPr>
          <w:ilvl w:val="0"/>
          <w:numId w:val="3"/>
        </w:numPr>
        <w:spacing w:after="240"/>
        <w:rPr>
          <w:rFonts w:eastAsia="Times New Roman"/>
        </w:rPr>
      </w:pPr>
      <w:r>
        <w:rPr>
          <w:rFonts w:eastAsia="Times New Roman"/>
        </w:rPr>
        <w:t xml:space="preserve">In our methods section we have clarified the four major codes we ended up with and removed discussion of the earlier codes involved. </w:t>
      </w:r>
    </w:p>
    <w:p w14:paraId="1FFD6CA3" w14:textId="638F2B64" w:rsidR="006F6DA6" w:rsidRPr="007C3B57" w:rsidRDefault="006F6DA6" w:rsidP="00AA1F45">
      <w:pPr>
        <w:pStyle w:val="ListParagraph"/>
        <w:numPr>
          <w:ilvl w:val="0"/>
          <w:numId w:val="3"/>
        </w:numPr>
        <w:spacing w:after="240"/>
        <w:rPr>
          <w:rFonts w:eastAsia="Times New Roman"/>
        </w:rPr>
      </w:pPr>
      <w:r>
        <w:rPr>
          <w:rFonts w:eastAsia="Times New Roman"/>
        </w:rPr>
        <w:t>Reviewer three raises a concern that: “</w:t>
      </w:r>
      <w:r w:rsidRPr="00AA1F45">
        <w:rPr>
          <w:color w:val="000000"/>
          <w:sz w:val="23"/>
          <w:szCs w:val="23"/>
        </w:rPr>
        <w:t>there is no real comparison of the three, and no stance from the authors about the pros and cons of how scaling up occurred in the three organizations</w:t>
      </w:r>
      <w:r>
        <w:rPr>
          <w:color w:val="000000"/>
          <w:sz w:val="23"/>
          <w:szCs w:val="23"/>
        </w:rPr>
        <w:t xml:space="preserve">.” Although we do add additional data to address concerns of reviewers 2 &amp; 3 and speak to issues of triangulation and teacher voice, we also point out on p. 14 that this is </w:t>
      </w:r>
      <w:r>
        <w:rPr>
          <w:i/>
          <w:color w:val="000000"/>
          <w:sz w:val="23"/>
          <w:szCs w:val="23"/>
        </w:rPr>
        <w:t>not</w:t>
      </w:r>
      <w:r>
        <w:rPr>
          <w:color w:val="000000"/>
          <w:sz w:val="23"/>
          <w:szCs w:val="23"/>
        </w:rPr>
        <w:t xml:space="preserve"> a comparative case study, nor is it meant to be evaluative. Rather, we see this as an ethnographic study that seeks to illustrate trends across three different organizations. Future studies might look to evaluate the strategies used. Our research meant to illustrate and understand them. </w:t>
      </w:r>
    </w:p>
    <w:p w14:paraId="2D911B82" w14:textId="4FBD4254" w:rsidR="007C3B57" w:rsidRPr="00A47C1C" w:rsidRDefault="007C3B57" w:rsidP="00AA1F45">
      <w:pPr>
        <w:pStyle w:val="ListParagraph"/>
        <w:numPr>
          <w:ilvl w:val="0"/>
          <w:numId w:val="3"/>
        </w:numPr>
        <w:spacing w:after="240"/>
        <w:rPr>
          <w:rFonts w:eastAsia="Times New Roman"/>
        </w:rPr>
      </w:pPr>
      <w:r>
        <w:rPr>
          <w:color w:val="000000"/>
          <w:sz w:val="23"/>
          <w:szCs w:val="23"/>
        </w:rPr>
        <w:t xml:space="preserve">We have </w:t>
      </w:r>
      <w:r w:rsidR="002D5CE6">
        <w:rPr>
          <w:color w:val="000000"/>
          <w:sz w:val="23"/>
          <w:szCs w:val="23"/>
        </w:rPr>
        <w:t>clarified</w:t>
      </w:r>
      <w:r>
        <w:rPr>
          <w:color w:val="000000"/>
          <w:sz w:val="23"/>
          <w:szCs w:val="23"/>
        </w:rPr>
        <w:t xml:space="preserve"> that we are talking about teacher learning in a very specific kind of organization. </w:t>
      </w:r>
    </w:p>
    <w:p w14:paraId="018A92CC" w14:textId="7070D5BE" w:rsidR="00AA1F45" w:rsidRPr="007C3B57" w:rsidRDefault="00A47C1C" w:rsidP="00AA1F45">
      <w:pPr>
        <w:pStyle w:val="ListParagraph"/>
        <w:numPr>
          <w:ilvl w:val="0"/>
          <w:numId w:val="3"/>
        </w:numPr>
        <w:spacing w:after="240"/>
        <w:rPr>
          <w:rFonts w:eastAsia="Times New Roman"/>
        </w:rPr>
      </w:pPr>
      <w:r>
        <w:rPr>
          <w:color w:val="000000"/>
          <w:sz w:val="23"/>
          <w:szCs w:val="23"/>
        </w:rPr>
        <w:t>One of the only suggestions we did not take was to focus on only one of our themes as suggested by reviewer 3. We felt that doing so would change the article so completely as to be a different paper. However, we do believe that would, separately, make a very interesti</w:t>
      </w:r>
      <w:r w:rsidR="007C3B57">
        <w:rPr>
          <w:color w:val="000000"/>
          <w:sz w:val="23"/>
          <w:szCs w:val="23"/>
        </w:rPr>
        <w:t xml:space="preserve">ng piece and are considering it. </w:t>
      </w:r>
    </w:p>
    <w:p w14:paraId="3BC7161E" w14:textId="52209AEA" w:rsidR="006C2F24" w:rsidRDefault="009D616D" w:rsidP="000A4145">
      <w:r>
        <w:t>Thank you again for your time and expertise in the review of this manuscript. We are very pleased to submit the revision and look forward to the next review.</w:t>
      </w:r>
    </w:p>
    <w:p w14:paraId="5614B95A" w14:textId="77777777" w:rsidR="006C2F24" w:rsidRDefault="006C2F24" w:rsidP="006C2F24">
      <w:r>
        <w:tab/>
      </w:r>
      <w:r>
        <w:tab/>
      </w:r>
      <w:bookmarkStart w:id="0" w:name="_GoBack"/>
      <w:bookmarkEnd w:id="0"/>
    </w:p>
    <w:sectPr w:rsidR="006C2F24" w:rsidSect="00B37230">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436860"/>
    <w:multiLevelType w:val="hybridMultilevel"/>
    <w:tmpl w:val="9216FDB6"/>
    <w:lvl w:ilvl="0" w:tplc="679656D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966E90"/>
    <w:multiLevelType w:val="hybridMultilevel"/>
    <w:tmpl w:val="99A4B198"/>
    <w:lvl w:ilvl="0" w:tplc="6ABC27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FA4B1E"/>
    <w:multiLevelType w:val="hybridMultilevel"/>
    <w:tmpl w:val="001EC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430"/>
    <w:rsid w:val="00010977"/>
    <w:rsid w:val="00046290"/>
    <w:rsid w:val="0005554B"/>
    <w:rsid w:val="000A4145"/>
    <w:rsid w:val="00187884"/>
    <w:rsid w:val="00225FEF"/>
    <w:rsid w:val="00287E75"/>
    <w:rsid w:val="002D5CE6"/>
    <w:rsid w:val="00304CA7"/>
    <w:rsid w:val="00334CDF"/>
    <w:rsid w:val="0034355E"/>
    <w:rsid w:val="00352F05"/>
    <w:rsid w:val="00385656"/>
    <w:rsid w:val="003E6D11"/>
    <w:rsid w:val="003F31E9"/>
    <w:rsid w:val="0052301F"/>
    <w:rsid w:val="005309CA"/>
    <w:rsid w:val="00534F24"/>
    <w:rsid w:val="00535152"/>
    <w:rsid w:val="00617E6E"/>
    <w:rsid w:val="00642A5C"/>
    <w:rsid w:val="00663A0E"/>
    <w:rsid w:val="006C0712"/>
    <w:rsid w:val="006C2F24"/>
    <w:rsid w:val="006F6DA6"/>
    <w:rsid w:val="007C3B57"/>
    <w:rsid w:val="007E77EA"/>
    <w:rsid w:val="008275C4"/>
    <w:rsid w:val="008D0430"/>
    <w:rsid w:val="00964727"/>
    <w:rsid w:val="009D616D"/>
    <w:rsid w:val="00A47C1C"/>
    <w:rsid w:val="00A732B1"/>
    <w:rsid w:val="00AA1F45"/>
    <w:rsid w:val="00B26E06"/>
    <w:rsid w:val="00B37230"/>
    <w:rsid w:val="00B7386B"/>
    <w:rsid w:val="00B9192E"/>
    <w:rsid w:val="00C77801"/>
    <w:rsid w:val="00CD094E"/>
    <w:rsid w:val="00E05C0F"/>
    <w:rsid w:val="00E16C98"/>
    <w:rsid w:val="00F635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2ABEA25"/>
  <w14:defaultImageDpi w14:val="300"/>
  <w15:docId w15:val="{CC1109A2-5C7D-49CC-B367-98C4A80FA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0430"/>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77EA"/>
    <w:rPr>
      <w:rFonts w:ascii="Lucida Grande" w:hAnsi="Lucida Grande"/>
      <w:sz w:val="18"/>
      <w:szCs w:val="18"/>
    </w:rPr>
  </w:style>
  <w:style w:type="character" w:customStyle="1" w:styleId="BalloonTextChar">
    <w:name w:val="Balloon Text Char"/>
    <w:basedOn w:val="DefaultParagraphFont"/>
    <w:link w:val="BalloonText"/>
    <w:uiPriority w:val="99"/>
    <w:semiHidden/>
    <w:rsid w:val="007E77EA"/>
    <w:rPr>
      <w:rFonts w:ascii="Lucida Grande" w:hAnsi="Lucida Grande"/>
      <w:sz w:val="18"/>
      <w:szCs w:val="18"/>
      <w:lang w:eastAsia="en-US"/>
    </w:rPr>
  </w:style>
  <w:style w:type="character" w:styleId="Hyperlink">
    <w:name w:val="Hyperlink"/>
    <w:basedOn w:val="DefaultParagraphFont"/>
    <w:rsid w:val="006C2F24"/>
    <w:rPr>
      <w:color w:val="0000FF"/>
      <w:u w:val="single"/>
    </w:rPr>
  </w:style>
  <w:style w:type="paragraph" w:styleId="NormalWeb">
    <w:name w:val="Normal (Web)"/>
    <w:basedOn w:val="Normal"/>
    <w:uiPriority w:val="99"/>
    <w:unhideWhenUsed/>
    <w:rsid w:val="0034355E"/>
    <w:pPr>
      <w:spacing w:before="100" w:beforeAutospacing="1" w:after="100" w:afterAutospacing="1"/>
    </w:pPr>
    <w:rPr>
      <w:rFonts w:ascii="Times" w:hAnsi="Times"/>
      <w:sz w:val="20"/>
      <w:szCs w:val="20"/>
    </w:rPr>
  </w:style>
  <w:style w:type="character" w:customStyle="1" w:styleId="apple-tab-span">
    <w:name w:val="apple-tab-span"/>
    <w:basedOn w:val="DefaultParagraphFont"/>
    <w:rsid w:val="0034355E"/>
  </w:style>
  <w:style w:type="paragraph" w:styleId="ListParagraph">
    <w:name w:val="List Paragraph"/>
    <w:basedOn w:val="Normal"/>
    <w:uiPriority w:val="34"/>
    <w:qFormat/>
    <w:rsid w:val="00AA1F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11626">
      <w:bodyDiv w:val="1"/>
      <w:marLeft w:val="0"/>
      <w:marRight w:val="0"/>
      <w:marTop w:val="0"/>
      <w:marBottom w:val="0"/>
      <w:divBdr>
        <w:top w:val="none" w:sz="0" w:space="0" w:color="auto"/>
        <w:left w:val="none" w:sz="0" w:space="0" w:color="auto"/>
        <w:bottom w:val="none" w:sz="0" w:space="0" w:color="auto"/>
        <w:right w:val="none" w:sz="0" w:space="0" w:color="auto"/>
      </w:divBdr>
    </w:div>
    <w:div w:id="504977592">
      <w:bodyDiv w:val="1"/>
      <w:marLeft w:val="0"/>
      <w:marRight w:val="0"/>
      <w:marTop w:val="0"/>
      <w:marBottom w:val="0"/>
      <w:divBdr>
        <w:top w:val="none" w:sz="0" w:space="0" w:color="auto"/>
        <w:left w:val="none" w:sz="0" w:space="0" w:color="auto"/>
        <w:bottom w:val="none" w:sz="0" w:space="0" w:color="auto"/>
        <w:right w:val="none" w:sz="0" w:space="0" w:color="auto"/>
      </w:divBdr>
      <w:divsChild>
        <w:div w:id="270473126">
          <w:marLeft w:val="0"/>
          <w:marRight w:val="0"/>
          <w:marTop w:val="0"/>
          <w:marBottom w:val="0"/>
          <w:divBdr>
            <w:top w:val="none" w:sz="0" w:space="0" w:color="auto"/>
            <w:left w:val="none" w:sz="0" w:space="0" w:color="auto"/>
            <w:bottom w:val="none" w:sz="0" w:space="0" w:color="auto"/>
            <w:right w:val="none" w:sz="0" w:space="0" w:color="auto"/>
          </w:divBdr>
        </w:div>
        <w:div w:id="1562591246">
          <w:marLeft w:val="0"/>
          <w:marRight w:val="0"/>
          <w:marTop w:val="0"/>
          <w:marBottom w:val="0"/>
          <w:divBdr>
            <w:top w:val="none" w:sz="0" w:space="0" w:color="auto"/>
            <w:left w:val="none" w:sz="0" w:space="0" w:color="auto"/>
            <w:bottom w:val="none" w:sz="0" w:space="0" w:color="auto"/>
            <w:right w:val="none" w:sz="0" w:space="0" w:color="auto"/>
          </w:divBdr>
        </w:div>
        <w:div w:id="1927305925">
          <w:marLeft w:val="0"/>
          <w:marRight w:val="0"/>
          <w:marTop w:val="0"/>
          <w:marBottom w:val="0"/>
          <w:divBdr>
            <w:top w:val="none" w:sz="0" w:space="0" w:color="auto"/>
            <w:left w:val="none" w:sz="0" w:space="0" w:color="auto"/>
            <w:bottom w:val="none" w:sz="0" w:space="0" w:color="auto"/>
            <w:right w:val="none" w:sz="0" w:space="0" w:color="auto"/>
          </w:divBdr>
        </w:div>
        <w:div w:id="1247348482">
          <w:marLeft w:val="0"/>
          <w:marRight w:val="0"/>
          <w:marTop w:val="0"/>
          <w:marBottom w:val="0"/>
          <w:divBdr>
            <w:top w:val="none" w:sz="0" w:space="0" w:color="auto"/>
            <w:left w:val="none" w:sz="0" w:space="0" w:color="auto"/>
            <w:bottom w:val="none" w:sz="0" w:space="0" w:color="auto"/>
            <w:right w:val="none" w:sz="0" w:space="0" w:color="auto"/>
          </w:divBdr>
        </w:div>
        <w:div w:id="1746878576">
          <w:marLeft w:val="0"/>
          <w:marRight w:val="0"/>
          <w:marTop w:val="0"/>
          <w:marBottom w:val="0"/>
          <w:divBdr>
            <w:top w:val="none" w:sz="0" w:space="0" w:color="auto"/>
            <w:left w:val="none" w:sz="0" w:space="0" w:color="auto"/>
            <w:bottom w:val="none" w:sz="0" w:space="0" w:color="auto"/>
            <w:right w:val="none" w:sz="0" w:space="0" w:color="auto"/>
          </w:divBdr>
        </w:div>
      </w:divsChild>
    </w:div>
    <w:div w:id="1642273906">
      <w:bodyDiv w:val="1"/>
      <w:marLeft w:val="0"/>
      <w:marRight w:val="0"/>
      <w:marTop w:val="0"/>
      <w:marBottom w:val="0"/>
      <w:divBdr>
        <w:top w:val="none" w:sz="0" w:space="0" w:color="auto"/>
        <w:left w:val="none" w:sz="0" w:space="0" w:color="auto"/>
        <w:bottom w:val="none" w:sz="0" w:space="0" w:color="auto"/>
        <w:right w:val="none" w:sz="0" w:space="0" w:color="auto"/>
      </w:divBdr>
      <w:divsChild>
        <w:div w:id="1028486553">
          <w:marLeft w:val="0"/>
          <w:marRight w:val="0"/>
          <w:marTop w:val="0"/>
          <w:marBottom w:val="0"/>
          <w:divBdr>
            <w:top w:val="none" w:sz="0" w:space="0" w:color="auto"/>
            <w:left w:val="none" w:sz="0" w:space="0" w:color="auto"/>
            <w:bottom w:val="none" w:sz="0" w:space="0" w:color="auto"/>
            <w:right w:val="none" w:sz="0" w:space="0" w:color="auto"/>
          </w:divBdr>
        </w:div>
        <w:div w:id="606815865">
          <w:marLeft w:val="0"/>
          <w:marRight w:val="0"/>
          <w:marTop w:val="0"/>
          <w:marBottom w:val="0"/>
          <w:divBdr>
            <w:top w:val="none" w:sz="0" w:space="0" w:color="auto"/>
            <w:left w:val="none" w:sz="0" w:space="0" w:color="auto"/>
            <w:bottom w:val="none" w:sz="0" w:space="0" w:color="auto"/>
            <w:right w:val="none" w:sz="0" w:space="0" w:color="auto"/>
          </w:divBdr>
        </w:div>
        <w:div w:id="706293065">
          <w:marLeft w:val="0"/>
          <w:marRight w:val="0"/>
          <w:marTop w:val="0"/>
          <w:marBottom w:val="0"/>
          <w:divBdr>
            <w:top w:val="none" w:sz="0" w:space="0" w:color="auto"/>
            <w:left w:val="none" w:sz="0" w:space="0" w:color="auto"/>
            <w:bottom w:val="none" w:sz="0" w:space="0" w:color="auto"/>
            <w:right w:val="none" w:sz="0" w:space="0" w:color="auto"/>
          </w:divBdr>
        </w:div>
        <w:div w:id="1605572332">
          <w:marLeft w:val="0"/>
          <w:marRight w:val="0"/>
          <w:marTop w:val="0"/>
          <w:marBottom w:val="0"/>
          <w:divBdr>
            <w:top w:val="none" w:sz="0" w:space="0" w:color="auto"/>
            <w:left w:val="none" w:sz="0" w:space="0" w:color="auto"/>
            <w:bottom w:val="none" w:sz="0" w:space="0" w:color="auto"/>
            <w:right w:val="none" w:sz="0" w:space="0" w:color="auto"/>
          </w:divBdr>
        </w:div>
        <w:div w:id="1897233105">
          <w:marLeft w:val="0"/>
          <w:marRight w:val="0"/>
          <w:marTop w:val="0"/>
          <w:marBottom w:val="0"/>
          <w:divBdr>
            <w:top w:val="none" w:sz="0" w:space="0" w:color="auto"/>
            <w:left w:val="none" w:sz="0" w:space="0" w:color="auto"/>
            <w:bottom w:val="none" w:sz="0" w:space="0" w:color="auto"/>
            <w:right w:val="none" w:sz="0" w:space="0" w:color="auto"/>
          </w:divBdr>
        </w:div>
      </w:divsChild>
    </w:div>
    <w:div w:id="20213477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865</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MSU</Company>
  <LinksUpToDate>false</LinksUpToDate>
  <CharactersWithSpaces>4829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T</dc:creator>
  <cp:lastModifiedBy>Constantin Schreiber</cp:lastModifiedBy>
  <cp:revision>2</cp:revision>
  <dcterms:created xsi:type="dcterms:W3CDTF">2014-11-05T00:23:00Z</dcterms:created>
  <dcterms:modified xsi:type="dcterms:W3CDTF">2014-11-05T00:23:00Z</dcterms:modified>
</cp:coreProperties>
</file>