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31" w:rsidRDefault="00604F6A">
      <w:r>
        <w:t>Author Responses to Reviewers – Professional Faces</w:t>
      </w:r>
    </w:p>
    <w:p w:rsidR="00604F6A" w:rsidRDefault="00604F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4F6A" w:rsidRPr="005E4B48" w:rsidTr="00604F6A">
        <w:tc>
          <w:tcPr>
            <w:tcW w:w="4788" w:type="dxa"/>
          </w:tcPr>
          <w:p w:rsidR="00604F6A" w:rsidRPr="005E4B48" w:rsidRDefault="00604F6A">
            <w:pPr>
              <w:rPr>
                <w:rFonts w:cs="Times New Roman"/>
                <w:sz w:val="22"/>
              </w:rPr>
            </w:pPr>
            <w:r w:rsidRPr="005E4B48">
              <w:rPr>
                <w:rFonts w:cs="Times New Roman"/>
                <w:sz w:val="22"/>
              </w:rPr>
              <w:t>Reviewer #1</w:t>
            </w:r>
          </w:p>
        </w:tc>
        <w:tc>
          <w:tcPr>
            <w:tcW w:w="4788" w:type="dxa"/>
          </w:tcPr>
          <w:p w:rsidR="00604F6A" w:rsidRPr="005E4B48" w:rsidRDefault="00604F6A">
            <w:pPr>
              <w:rPr>
                <w:rFonts w:cs="Times New Roman"/>
                <w:sz w:val="22"/>
              </w:rPr>
            </w:pPr>
            <w:r w:rsidRPr="005E4B48">
              <w:rPr>
                <w:rFonts w:cs="Times New Roman"/>
                <w:sz w:val="22"/>
              </w:rPr>
              <w:t>Author Response</w:t>
            </w:r>
          </w:p>
        </w:tc>
      </w:tr>
      <w:tr w:rsidR="00604F6A" w:rsidRPr="005E4B48" w:rsidTr="00604F6A">
        <w:tc>
          <w:tcPr>
            <w:tcW w:w="4788" w:type="dxa"/>
          </w:tcPr>
          <w:p w:rsidR="00604F6A" w:rsidRPr="005E4B48" w:rsidRDefault="00604F6A">
            <w:pPr>
              <w:rPr>
                <w:rFonts w:cs="Times New Roman"/>
                <w:sz w:val="22"/>
              </w:rPr>
            </w:pP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What was unclear throughout the document was the gap in the literature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they were attempting to address and the purpose of examining the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participants’ beliefs and attitudes.</w:t>
            </w:r>
          </w:p>
        </w:tc>
        <w:tc>
          <w:tcPr>
            <w:tcW w:w="4788" w:type="dxa"/>
          </w:tcPr>
          <w:p w:rsidR="00604F6A" w:rsidRPr="005E4B48" w:rsidRDefault="005E4B48" w:rsidP="005E4B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 have included several current examples of teachers being fired or disciplined for self-disclosure as well as examples of district and state policies that are being created in response.  I think this provides more of better picture of the current state of the issue and why it needs to be addressed in teacher education.</w:t>
            </w:r>
          </w:p>
        </w:tc>
      </w:tr>
      <w:tr w:rsidR="00604F6A" w:rsidRPr="005E4B48" w:rsidTr="00604F6A">
        <w:tc>
          <w:tcPr>
            <w:tcW w:w="4788" w:type="dxa"/>
          </w:tcPr>
          <w:p w:rsidR="00604F6A" w:rsidRPr="005E4B48" w:rsidRDefault="00604F6A">
            <w:pPr>
              <w:rPr>
                <w:rFonts w:cs="Times New Roman"/>
                <w:sz w:val="22"/>
              </w:rPr>
            </w:pPr>
            <w:r w:rsidRPr="005E4B48"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</w:rPr>
              <w:t> </w:t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In addition, it was unclear what specific kinds of attitudes or beliefs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they were examining. I am guessing that the intent of the researcher(s) was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to identify the impact of a brief intervention on pre-service teachers’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attitudes on self-disclosure on social media sites.  It was not clear in the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abstract or the manuscript title that the goal of this research was to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examine the effectiveness of an intervention (i.e., reading articles related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to use of social media and risks to teachers) on pre-service teacher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attitudes and/or behavior.</w:t>
            </w:r>
          </w:p>
        </w:tc>
        <w:tc>
          <w:tcPr>
            <w:tcW w:w="4788" w:type="dxa"/>
          </w:tcPr>
          <w:p w:rsidR="00604F6A" w:rsidRPr="005E4B48" w:rsidRDefault="00EB2DA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Thank you for this very insightful and constructive feedback. I have revised the title to reflect the paper more accurately, which is a study on the level of awareness of the impact of self-disclosure on social media by teachers.  I have also emphasized this more in the introduction.</w:t>
            </w:r>
          </w:p>
        </w:tc>
      </w:tr>
      <w:tr w:rsidR="00604F6A" w:rsidRPr="005E4B48" w:rsidTr="00604F6A">
        <w:tc>
          <w:tcPr>
            <w:tcW w:w="4788" w:type="dxa"/>
          </w:tcPr>
          <w:p w:rsidR="00EB2DAE" w:rsidRDefault="00604F6A">
            <w:pPr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</w:rPr>
            </w:pP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•        There is not a clear connection between the research question and the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methods used, please clarify.</w:t>
            </w:r>
            <w:r w:rsidRPr="005E4B48"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</w:rPr>
              <w:t> </w:t>
            </w:r>
          </w:p>
          <w:p w:rsidR="00EB2DAE" w:rsidRDefault="00EB2DAE">
            <w:pPr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</w:rPr>
            </w:pPr>
          </w:p>
          <w:p w:rsidR="00604F6A" w:rsidRPr="005E4B48" w:rsidRDefault="00604F6A">
            <w:pPr>
              <w:rPr>
                <w:rFonts w:cs="Times New Roman"/>
                <w:sz w:val="22"/>
              </w:rPr>
            </w:pP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•        The author(s) need to address the way in which those who did not consent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were treated in the study and how their data was handled.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•        A description in the narrative of the pre-survey instrument would be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helpful (i.e., type of scale, number of items, types of items).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•        While the author(s) described how the open-ended questions in the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pre-survey were analyzed, there was no discussion of the analysis of the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lastRenderedPageBreak/>
              <w:t>items addressing personal use.</w:t>
            </w:r>
            <w:r w:rsidRPr="005E4B48"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4788" w:type="dxa"/>
          </w:tcPr>
          <w:p w:rsidR="00604F6A" w:rsidRDefault="00EB2DA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I have done this by explaining that I wanted to begin by gauging pre-service teachers’ general ideas and assumptions about the topic without leading them to specific points.</w:t>
            </w:r>
          </w:p>
          <w:p w:rsidR="00EB2DAE" w:rsidRDefault="00EB2DAE">
            <w:pPr>
              <w:rPr>
                <w:rFonts w:cs="Times New Roman"/>
                <w:sz w:val="22"/>
              </w:rPr>
            </w:pPr>
          </w:p>
          <w:p w:rsidR="00EB2DAE" w:rsidRDefault="00EB2DAE">
            <w:pPr>
              <w:rPr>
                <w:rFonts w:cs="Times New Roman"/>
                <w:sz w:val="22"/>
              </w:rPr>
            </w:pPr>
          </w:p>
          <w:p w:rsidR="00EB2DAE" w:rsidRDefault="00EB2DA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There was a 100% </w:t>
            </w:r>
            <w:r w:rsidR="004A35D8">
              <w:rPr>
                <w:rFonts w:cs="Times New Roman"/>
                <w:sz w:val="22"/>
              </w:rPr>
              <w:t xml:space="preserve">rate of consent. I have included </w:t>
            </w:r>
            <w:r>
              <w:rPr>
                <w:rFonts w:cs="Times New Roman"/>
                <w:sz w:val="22"/>
              </w:rPr>
              <w:t>this information in the Methods section.</w:t>
            </w:r>
          </w:p>
          <w:p w:rsidR="00EB2DAE" w:rsidRDefault="00EB2DAE">
            <w:pPr>
              <w:rPr>
                <w:rFonts w:cs="Times New Roman"/>
                <w:sz w:val="22"/>
              </w:rPr>
            </w:pPr>
          </w:p>
          <w:p w:rsidR="00EB2DAE" w:rsidRDefault="00EB2DAE">
            <w:pPr>
              <w:rPr>
                <w:rFonts w:cs="Times New Roman"/>
                <w:sz w:val="22"/>
              </w:rPr>
            </w:pPr>
          </w:p>
          <w:p w:rsidR="00EB2DAE" w:rsidRDefault="008B42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This has also been included in the Methods section.</w:t>
            </w:r>
          </w:p>
          <w:p w:rsidR="008B421C" w:rsidRDefault="008B421C">
            <w:pPr>
              <w:rPr>
                <w:rFonts w:cs="Times New Roman"/>
                <w:sz w:val="22"/>
              </w:rPr>
            </w:pPr>
          </w:p>
          <w:p w:rsidR="008B421C" w:rsidRDefault="008B421C">
            <w:pPr>
              <w:rPr>
                <w:rFonts w:cs="Times New Roman"/>
                <w:sz w:val="22"/>
              </w:rPr>
            </w:pPr>
          </w:p>
          <w:p w:rsidR="008B421C" w:rsidRDefault="008B42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This is now supported with previous research in this area.</w:t>
            </w:r>
          </w:p>
          <w:p w:rsidR="008B421C" w:rsidRPr="005E4B48" w:rsidRDefault="008B421C">
            <w:pPr>
              <w:rPr>
                <w:rFonts w:cs="Times New Roman"/>
                <w:sz w:val="22"/>
              </w:rPr>
            </w:pPr>
          </w:p>
        </w:tc>
      </w:tr>
      <w:tr w:rsidR="00604F6A" w:rsidRPr="005E4B48" w:rsidTr="00604F6A">
        <w:tc>
          <w:tcPr>
            <w:tcW w:w="4788" w:type="dxa"/>
          </w:tcPr>
          <w:p w:rsidR="00604F6A" w:rsidRPr="005E4B48" w:rsidRDefault="00604F6A">
            <w:pPr>
              <w:rPr>
                <w:rFonts w:cs="Times New Roman"/>
                <w:sz w:val="22"/>
              </w:rPr>
            </w:pPr>
            <w:r w:rsidRPr="005E4B48"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</w:rPr>
              <w:lastRenderedPageBreak/>
              <w:t> </w:t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The author(s) missed some key limitations to the study. They should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definitely include the impact of test-retest and issues related to the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researcher serving as instructor, as well as others.</w:t>
            </w:r>
          </w:p>
        </w:tc>
        <w:tc>
          <w:tcPr>
            <w:tcW w:w="4788" w:type="dxa"/>
          </w:tcPr>
          <w:p w:rsidR="00604F6A" w:rsidRDefault="008B42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 have addressed test-retest/carryover in the limitations section.  While in this case there was a short time period between the pre- and post-surveys, it was needed to examine the impact of the intervention, however, a future direction for the research would be the study of a longitudinal effect.</w:t>
            </w:r>
          </w:p>
          <w:p w:rsidR="008B421C" w:rsidRDefault="008B421C">
            <w:pPr>
              <w:rPr>
                <w:rFonts w:cs="Times New Roman"/>
                <w:sz w:val="22"/>
              </w:rPr>
            </w:pPr>
          </w:p>
          <w:p w:rsidR="008B421C" w:rsidRPr="005E4B48" w:rsidRDefault="008B42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The issue of instructor-researcher has also been addressed in both the methods and limitations sections.</w:t>
            </w:r>
          </w:p>
        </w:tc>
      </w:tr>
      <w:tr w:rsidR="00604F6A" w:rsidRPr="005E4B48" w:rsidTr="00604F6A">
        <w:tc>
          <w:tcPr>
            <w:tcW w:w="4788" w:type="dxa"/>
          </w:tcPr>
          <w:p w:rsidR="00604F6A" w:rsidRPr="005E4B48" w:rsidRDefault="00604F6A">
            <w:pPr>
              <w:rPr>
                <w:rFonts w:cs="Times New Roman"/>
                <w:sz w:val="22"/>
              </w:rPr>
            </w:pP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In the conclusions, the author(s) should avoid causal language (ex.</w:t>
            </w:r>
            <w:proofErr w:type="gramStart"/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,</w:t>
            </w:r>
            <w:proofErr w:type="gramEnd"/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“…results from the present study show…”). Instead, try a term like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“suggests.”</w:t>
            </w:r>
          </w:p>
        </w:tc>
        <w:tc>
          <w:tcPr>
            <w:tcW w:w="4788" w:type="dxa"/>
          </w:tcPr>
          <w:p w:rsidR="00604F6A" w:rsidRPr="005E4B48" w:rsidRDefault="008B42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This section has been revised to include more formal language.</w:t>
            </w:r>
          </w:p>
        </w:tc>
      </w:tr>
    </w:tbl>
    <w:p w:rsidR="008B421C" w:rsidRDefault="008B421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4F6A" w:rsidRPr="005E4B48" w:rsidTr="00604F6A">
        <w:tc>
          <w:tcPr>
            <w:tcW w:w="4788" w:type="dxa"/>
          </w:tcPr>
          <w:p w:rsidR="00604F6A" w:rsidRPr="005E4B48" w:rsidRDefault="00604F6A">
            <w:pPr>
              <w:rPr>
                <w:rFonts w:cs="Times New Roman"/>
                <w:sz w:val="22"/>
              </w:rPr>
            </w:pPr>
            <w:r w:rsidRPr="005E4B48">
              <w:rPr>
                <w:rFonts w:cs="Times New Roman"/>
                <w:sz w:val="22"/>
              </w:rPr>
              <w:lastRenderedPageBreak/>
              <w:br w:type="page"/>
              <w:t>Reviewer #2</w:t>
            </w:r>
          </w:p>
        </w:tc>
        <w:tc>
          <w:tcPr>
            <w:tcW w:w="4788" w:type="dxa"/>
          </w:tcPr>
          <w:p w:rsidR="00604F6A" w:rsidRPr="005E4B48" w:rsidRDefault="00604F6A">
            <w:pPr>
              <w:rPr>
                <w:rFonts w:cs="Times New Roman"/>
                <w:sz w:val="22"/>
              </w:rPr>
            </w:pPr>
            <w:r w:rsidRPr="005E4B48">
              <w:rPr>
                <w:rFonts w:cs="Times New Roman"/>
                <w:sz w:val="22"/>
              </w:rPr>
              <w:t>Author Response</w:t>
            </w:r>
          </w:p>
        </w:tc>
      </w:tr>
      <w:tr w:rsidR="00604F6A" w:rsidRPr="005E4B48" w:rsidTr="00604F6A">
        <w:tc>
          <w:tcPr>
            <w:tcW w:w="4788" w:type="dxa"/>
          </w:tcPr>
          <w:p w:rsidR="00604F6A" w:rsidRPr="005E4B48" w:rsidRDefault="00604F6A">
            <w:pPr>
              <w:rPr>
                <w:rFonts w:cs="Times New Roman"/>
                <w:sz w:val="22"/>
              </w:rPr>
            </w:pPr>
            <w:r w:rsidRPr="005E4B48"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</w:rPr>
              <w:t> </w:t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The introduction needs to be reorganized with paragraph breaks for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clarity. The introduction</w:t>
            </w:r>
            <w:proofErr w:type="gramStart"/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  starts</w:t>
            </w:r>
            <w:proofErr w:type="gramEnd"/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with info about how secondary pre-service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teachers must consider the change in their role to professionals as they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embark on student teaching/first year teaching. This seems key to the paper.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However, then the introduction moves to the amount that undergrads use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social networking in </w:t>
            </w:r>
            <w:proofErr w:type="gramStart"/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general .</w:t>
            </w:r>
            <w:proofErr w:type="gramEnd"/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The paragraph finally moves back to the role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of the teacher in taking responsibility in         his/her posting. Recommendation-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keep same ideas together (1st and 3rd) and make into two paragraphs.</w:t>
            </w:r>
            <w:r w:rsidRPr="005E4B48"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4788" w:type="dxa"/>
          </w:tcPr>
          <w:p w:rsidR="00604F6A" w:rsidRPr="005E4B48" w:rsidRDefault="004A35D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 have made this change and placed the previous information about usage in the results section to support similar findings in this study.</w:t>
            </w:r>
          </w:p>
        </w:tc>
      </w:tr>
      <w:tr w:rsidR="00604F6A" w:rsidRPr="005E4B48" w:rsidTr="00604F6A">
        <w:tc>
          <w:tcPr>
            <w:tcW w:w="4788" w:type="dxa"/>
          </w:tcPr>
          <w:p w:rsidR="00604F6A" w:rsidRPr="005E4B48" w:rsidRDefault="00604F6A">
            <w:pPr>
              <w:rPr>
                <w:rFonts w:cs="Times New Roman"/>
                <w:sz w:val="22"/>
              </w:rPr>
            </w:pP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•        P.4-5</w:t>
            </w:r>
            <w:r w:rsidRPr="005E4B48"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</w:rPr>
              <w:t> 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proofErr w:type="spellStart"/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Roblyer</w:t>
            </w:r>
            <w:proofErr w:type="spellEnd"/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, McDaniel, Webb, Herman and Witty (2010) found that in a higher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education setting, students were more inclined to view and use Facebook as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an instructional tool, whereas faculty viewed it more strictly as a means of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social interaction. </w:t>
            </w:r>
            <w:proofErr w:type="spellStart"/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Arikan</w:t>
            </w:r>
            <w:proofErr w:type="spellEnd"/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(2009) found that Turkish students studying to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become English teachers used Facebook as a way of developing their English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language skills by interacting with native speakers. </w:t>
            </w:r>
            <w:proofErr w:type="spellStart"/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Atay</w:t>
            </w:r>
            <w:proofErr w:type="spellEnd"/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(2009) discussed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the challenges and responsibilities of accepting students as friends on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Facebook in higher </w:t>
            </w:r>
            <w:proofErr w:type="gramStart"/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education ,</w:t>
            </w:r>
            <w:proofErr w:type="gramEnd"/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and its implications for the teacher-student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relationship. LAST FOUR SENTENCES DO NOT FLOW TOGETHER – READ LIKE FOUR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DIFFERENT IDEAS THROWN TOGETHER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•        p. 6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“The call for teaching digital citizenship does not rest solely on the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shoulders of teachers. TWO SENTENCES DO NOT MAKE SENSE TOGETHER </w:t>
            </w:r>
            <w:proofErr w:type="spellStart"/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DeSouza</w:t>
            </w:r>
            <w:proofErr w:type="spellEnd"/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and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Dick (2008) conclude from their work with MySpace and children that both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parents and teachers must become more familiar with the social networking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sites that their children and students may be using in order to help them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become safe and responsible users.”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lastRenderedPageBreak/>
              <w:t>•        p. 8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SECTION - Ethical and Legal Issues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“There are numerous implications for this when it comes to pre-service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teachers entering the profession.” BE REALLY CLEAR AND SAY WHAT ‘THIS’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IS AS THE READER WANTS TO REMINDED SINCE THIS IS THE FIRST SENTENCE OF NEW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SECTION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•        p. 6 Facebook, Teachers and Professionalism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THIS SECTION IS CONFUSING AS IT BEGINS WTH DISCUSSION ABOUT TEACHERS BUT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QUICKLY MOVES TO STUDIES INVOLVING PRE-SERVICE TEACHERS AND THE REST OF THE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PARAGRAPH CONTINUES WITH PRE-SERVICE TEACHERS WHICH SEEMS TO FIT BETTER WITH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“Facebook and Pre-Service Teachers “ ORGANIZATION COULD BE CLEARER IN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LITERATURE REVIEW WITH THIS SECTION AND THE “Facebook and Pre-Service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Teachers”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•        P. 8 Ethical and Legal Issues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GREAT SECTION OF LITERAURE REVIEW- KEY TO PAPER FINDINGS AND SETTING UP THE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DISCUSSION.</w:t>
            </w:r>
            <w:r w:rsidRPr="005E4B48"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4788" w:type="dxa"/>
          </w:tcPr>
          <w:p w:rsidR="00604F6A" w:rsidRDefault="004A35D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I would like to thank this reviewer for this very helpful, concise and constructive feedback.</w:t>
            </w: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I have removed the </w:t>
            </w:r>
            <w:proofErr w:type="spellStart"/>
            <w:r>
              <w:rPr>
                <w:rFonts w:cs="Times New Roman"/>
                <w:sz w:val="22"/>
              </w:rPr>
              <w:t>Atay</w:t>
            </w:r>
            <w:proofErr w:type="spellEnd"/>
            <w:r>
              <w:rPr>
                <w:rFonts w:cs="Times New Roman"/>
                <w:sz w:val="22"/>
              </w:rPr>
              <w:t xml:space="preserve"> and </w:t>
            </w:r>
            <w:proofErr w:type="spellStart"/>
            <w:r>
              <w:rPr>
                <w:rFonts w:cs="Times New Roman"/>
                <w:sz w:val="22"/>
              </w:rPr>
              <w:t>Arikan</w:t>
            </w:r>
            <w:proofErr w:type="spellEnd"/>
            <w:r>
              <w:rPr>
                <w:rFonts w:cs="Times New Roman"/>
                <w:sz w:val="22"/>
              </w:rPr>
              <w:t xml:space="preserve"> pieces; they did not fit.</w:t>
            </w: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 have also removed this reference as well, since it is outside the scope of this study.</w:t>
            </w: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I have revised the language in this section.</w:t>
            </w: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I have made this change and included the bulk of this in the reviewer’s recommended section.  </w:t>
            </w:r>
            <w:r>
              <w:rPr>
                <w:rFonts w:cs="Times New Roman"/>
                <w:sz w:val="22"/>
              </w:rPr>
              <w:t>I have included several current examples of teachers being fired or disciplined for self-disclosure as well as examples of district and state policies that are being created in response.  I think this provides more of better picture of the current state of the issue and why it needs to be addressed in teacher education.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Pr="005E4B48" w:rsidRDefault="004A35D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Thank you! This was my favorite section!</w:t>
            </w:r>
          </w:p>
        </w:tc>
      </w:tr>
      <w:tr w:rsidR="00604F6A" w:rsidRPr="005E4B48" w:rsidTr="00604F6A">
        <w:tc>
          <w:tcPr>
            <w:tcW w:w="4788" w:type="dxa"/>
          </w:tcPr>
          <w:p w:rsidR="00604F6A" w:rsidRPr="005E4B48" w:rsidRDefault="00604F6A">
            <w:pPr>
              <w:rPr>
                <w:rFonts w:cs="Times New Roman"/>
                <w:sz w:val="22"/>
              </w:rPr>
            </w:pP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lastRenderedPageBreak/>
              <w:t>•        What % gave consent to have their course assignment used in the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research?</w:t>
            </w:r>
            <w:r w:rsidRPr="005E4B48"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</w:rPr>
              <w:t> 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•        Is the researcher the instructor in the course? Important to disclose if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so.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•        A bit more detail could be included as to how the author determined the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four themes from the pre-survey.</w:t>
            </w:r>
            <w:r w:rsidRPr="005E4B48"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</w:rPr>
              <w:t> 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•        Limitations- it could be important to note that the students were given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points for the assignments which could influence how they responded.</w:t>
            </w:r>
          </w:p>
        </w:tc>
        <w:tc>
          <w:tcPr>
            <w:tcW w:w="4788" w:type="dxa"/>
          </w:tcPr>
          <w:p w:rsidR="004A35D8" w:rsidRDefault="004A35D8" w:rsidP="004A35D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There was a 100% rate of consent. I have included this information in the Methods section.</w:t>
            </w:r>
          </w:p>
          <w:p w:rsidR="00604F6A" w:rsidRDefault="00604F6A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The issue of instructor-researcher has also been addressed in both the methods and limitations sections.</w:t>
            </w: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XXXX</w:t>
            </w: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Default="004A35D8">
            <w:pPr>
              <w:rPr>
                <w:rFonts w:cs="Times New Roman"/>
                <w:sz w:val="22"/>
              </w:rPr>
            </w:pPr>
          </w:p>
          <w:p w:rsidR="004A35D8" w:rsidRPr="005E4B48" w:rsidRDefault="004A35D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This has been discussed further in the Methods section.</w:t>
            </w:r>
          </w:p>
        </w:tc>
      </w:tr>
      <w:tr w:rsidR="00604F6A" w:rsidRPr="005E4B48" w:rsidTr="00604F6A">
        <w:tc>
          <w:tcPr>
            <w:tcW w:w="4788" w:type="dxa"/>
          </w:tcPr>
          <w:p w:rsidR="00604F6A" w:rsidRPr="005E4B48" w:rsidRDefault="00604F6A">
            <w:pPr>
              <w:rPr>
                <w:rFonts w:cs="Times New Roman"/>
                <w:sz w:val="22"/>
              </w:rPr>
            </w:pP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P.27 “…what people, especially teachers, say and post on social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networking sites is a matter of “common sense”…” THIS SHOULD READ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“PRE-SERVICE TEACHERS” NOT “PEOPLE, </w:t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lastRenderedPageBreak/>
              <w:t>ESPECIALLY TEACHERS” AS THE</w:t>
            </w:r>
            <w:r w:rsidRPr="005E4B48">
              <w:rPr>
                <w:rFonts w:cs="Times New Roman"/>
                <w:color w:val="000000"/>
                <w:sz w:val="22"/>
              </w:rPr>
              <w:br/>
            </w:r>
            <w:r w:rsidRPr="005E4B48">
              <w:rPr>
                <w:rFonts w:cs="Times New Roman"/>
                <w:color w:val="000000"/>
                <w:sz w:val="22"/>
                <w:shd w:val="clear" w:color="auto" w:fill="FFFFFF"/>
              </w:rPr>
              <w:t>PAPER IS REALLY ABOUT THEM.</w:t>
            </w:r>
          </w:p>
        </w:tc>
        <w:tc>
          <w:tcPr>
            <w:tcW w:w="4788" w:type="dxa"/>
          </w:tcPr>
          <w:p w:rsidR="00604F6A" w:rsidRPr="005E4B48" w:rsidRDefault="004A35D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I have made these changes.</w:t>
            </w:r>
          </w:p>
        </w:tc>
      </w:tr>
    </w:tbl>
    <w:p w:rsidR="00604F6A" w:rsidRPr="005E4B48" w:rsidRDefault="00604F6A">
      <w:pPr>
        <w:rPr>
          <w:rFonts w:cs="Times New Roman"/>
          <w:sz w:val="22"/>
        </w:rPr>
      </w:pPr>
      <w:r w:rsidRPr="005E4B48">
        <w:rPr>
          <w:rFonts w:cs="Times New Roman"/>
          <w:sz w:val="22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4F6A" w:rsidRPr="005E4B48" w:rsidTr="00604F6A">
        <w:tc>
          <w:tcPr>
            <w:tcW w:w="4788" w:type="dxa"/>
          </w:tcPr>
          <w:p w:rsidR="00604F6A" w:rsidRPr="005E4B48" w:rsidRDefault="00604F6A">
            <w:pPr>
              <w:rPr>
                <w:rFonts w:cs="Times New Roman"/>
                <w:sz w:val="22"/>
              </w:rPr>
            </w:pPr>
            <w:r w:rsidRPr="005E4B48">
              <w:rPr>
                <w:rFonts w:cs="Times New Roman"/>
                <w:sz w:val="22"/>
              </w:rPr>
              <w:lastRenderedPageBreak/>
              <w:t>Reviewer #3</w:t>
            </w:r>
          </w:p>
        </w:tc>
        <w:tc>
          <w:tcPr>
            <w:tcW w:w="4788" w:type="dxa"/>
          </w:tcPr>
          <w:p w:rsidR="00604F6A" w:rsidRPr="005E4B48" w:rsidRDefault="00604F6A">
            <w:pPr>
              <w:rPr>
                <w:rFonts w:cs="Times New Roman"/>
                <w:sz w:val="22"/>
              </w:rPr>
            </w:pPr>
            <w:r w:rsidRPr="005E4B48">
              <w:rPr>
                <w:rFonts w:cs="Times New Roman"/>
                <w:sz w:val="22"/>
              </w:rPr>
              <w:t>Author Response</w:t>
            </w:r>
          </w:p>
        </w:tc>
      </w:tr>
      <w:tr w:rsidR="00604F6A" w:rsidRPr="005E4B48" w:rsidTr="00604F6A">
        <w:tc>
          <w:tcPr>
            <w:tcW w:w="4788" w:type="dxa"/>
          </w:tcPr>
          <w:p w:rsidR="00604F6A" w:rsidRPr="004A35D8" w:rsidRDefault="00604F6A">
            <w:pPr>
              <w:rPr>
                <w:rFonts w:cs="Times New Roman"/>
                <w:sz w:val="22"/>
              </w:rPr>
            </w:pPr>
            <w:r w:rsidRPr="004A35D8">
              <w:rPr>
                <w:rFonts w:cs="Times New Roman"/>
                <w:color w:val="000000"/>
                <w:sz w:val="22"/>
                <w:shd w:val="clear" w:color="auto" w:fill="FFFFFF"/>
              </w:rPr>
              <w:t>There is also no true purpose statement for this paper.</w:t>
            </w:r>
            <w:r w:rsidRPr="004A35D8"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</w:rPr>
              <w:t> </w:t>
            </w:r>
            <w:r w:rsidRPr="004A35D8">
              <w:rPr>
                <w:rFonts w:cs="Times New Roman"/>
                <w:color w:val="000000"/>
                <w:sz w:val="22"/>
              </w:rPr>
              <w:br/>
            </w:r>
            <w:r w:rsidRPr="004A35D8">
              <w:rPr>
                <w:rFonts w:cs="Times New Roman"/>
                <w:color w:val="000000"/>
                <w:sz w:val="22"/>
              </w:rPr>
              <w:br/>
            </w:r>
            <w:r w:rsidRPr="004A35D8">
              <w:rPr>
                <w:rFonts w:cs="Times New Roman"/>
                <w:color w:val="000000"/>
                <w:sz w:val="22"/>
                <w:shd w:val="clear" w:color="auto" w:fill="FFFFFF"/>
              </w:rPr>
              <w:t>•        The research questions are not stated until the end of the methodology</w:t>
            </w:r>
            <w:r w:rsidRPr="004A35D8">
              <w:rPr>
                <w:rFonts w:cs="Times New Roman"/>
                <w:color w:val="000000"/>
                <w:sz w:val="22"/>
              </w:rPr>
              <w:br/>
            </w:r>
            <w:r w:rsidRPr="004A35D8">
              <w:rPr>
                <w:rFonts w:cs="Times New Roman"/>
                <w:color w:val="000000"/>
                <w:sz w:val="22"/>
                <w:shd w:val="clear" w:color="auto" w:fill="FFFFFF"/>
              </w:rPr>
              <w:t>section. These should be also stated near the beginning of the paper for</w:t>
            </w:r>
            <w:r w:rsidRPr="004A35D8">
              <w:rPr>
                <w:rFonts w:cs="Times New Roman"/>
                <w:color w:val="000000"/>
                <w:sz w:val="22"/>
              </w:rPr>
              <w:br/>
            </w:r>
            <w:r w:rsidRPr="004A35D8">
              <w:rPr>
                <w:rFonts w:cs="Times New Roman"/>
                <w:color w:val="000000"/>
                <w:sz w:val="22"/>
                <w:shd w:val="clear" w:color="auto" w:fill="FFFFFF"/>
              </w:rPr>
              <w:t>clarification.</w:t>
            </w:r>
            <w:r w:rsidRPr="004A35D8"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4788" w:type="dxa"/>
          </w:tcPr>
          <w:p w:rsidR="00604F6A" w:rsidRDefault="00D857C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This has been </w:t>
            </w:r>
            <w:r w:rsidR="00452622">
              <w:rPr>
                <w:rFonts w:cs="Times New Roman"/>
                <w:sz w:val="22"/>
              </w:rPr>
              <w:t>developed more and added</w:t>
            </w:r>
            <w:r>
              <w:rPr>
                <w:rFonts w:cs="Times New Roman"/>
                <w:sz w:val="22"/>
              </w:rPr>
              <w:t xml:space="preserve"> to the abstract and the introduction.</w:t>
            </w:r>
            <w:bookmarkStart w:id="0" w:name="_GoBack"/>
            <w:bookmarkEnd w:id="0"/>
          </w:p>
          <w:p w:rsidR="00D857C9" w:rsidRDefault="00D857C9">
            <w:pPr>
              <w:rPr>
                <w:rFonts w:cs="Times New Roman"/>
                <w:sz w:val="22"/>
              </w:rPr>
            </w:pPr>
          </w:p>
          <w:p w:rsidR="00D857C9" w:rsidRPr="005E4B48" w:rsidRDefault="00D857C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This has been moved earlier on in the methods section.</w:t>
            </w:r>
          </w:p>
        </w:tc>
      </w:tr>
      <w:tr w:rsidR="00604F6A" w:rsidTr="00604F6A">
        <w:tc>
          <w:tcPr>
            <w:tcW w:w="4788" w:type="dxa"/>
          </w:tcPr>
          <w:p w:rsidR="00604F6A" w:rsidRPr="00A31FAD" w:rsidRDefault="00604F6A">
            <w:pPr>
              <w:rPr>
                <w:rFonts w:cs="Times New Roman"/>
                <w:sz w:val="22"/>
              </w:rPr>
            </w:pPr>
            <w:r w:rsidRPr="00A31FAD">
              <w:rPr>
                <w:rFonts w:cs="Times New Roman"/>
                <w:color w:val="000000"/>
                <w:sz w:val="22"/>
                <w:shd w:val="clear" w:color="auto" w:fill="FFFFFF"/>
              </w:rPr>
              <w:t>The author needs to discuss the instrument being used in this study.</w:t>
            </w:r>
            <w:r w:rsidRPr="00A31FAD">
              <w:rPr>
                <w:rFonts w:cs="Times New Roman"/>
                <w:color w:val="000000"/>
                <w:sz w:val="22"/>
              </w:rPr>
              <w:br/>
            </w:r>
            <w:r w:rsidRPr="00A31FAD">
              <w:rPr>
                <w:rFonts w:cs="Times New Roman"/>
                <w:color w:val="000000"/>
                <w:sz w:val="22"/>
                <w:shd w:val="clear" w:color="auto" w:fill="FFFFFF"/>
              </w:rPr>
              <w:t>Where did it come from? What do the questions look like? Validity?</w:t>
            </w:r>
            <w:r w:rsidRPr="00A31FAD">
              <w:rPr>
                <w:rFonts w:cs="Times New Roman"/>
                <w:color w:val="000000"/>
                <w:sz w:val="22"/>
              </w:rPr>
              <w:br/>
            </w:r>
            <w:r w:rsidRPr="00A31FAD">
              <w:rPr>
                <w:rFonts w:cs="Times New Roman"/>
                <w:color w:val="000000"/>
                <w:sz w:val="22"/>
                <w:shd w:val="clear" w:color="auto" w:fill="FFFFFF"/>
              </w:rPr>
              <w:t>Reliability? Was it created by the author or someone else? Was it piloted?</w:t>
            </w:r>
            <w:r w:rsidRPr="00A31FAD">
              <w:rPr>
                <w:rFonts w:cs="Times New Roman"/>
                <w:color w:val="000000"/>
                <w:sz w:val="22"/>
              </w:rPr>
              <w:br/>
            </w:r>
            <w:r w:rsidRPr="00A31FAD">
              <w:rPr>
                <w:rFonts w:cs="Times New Roman"/>
                <w:color w:val="000000"/>
                <w:sz w:val="22"/>
                <w:shd w:val="clear" w:color="auto" w:fill="FFFFFF"/>
              </w:rPr>
              <w:t>Were the pre- and post- surveys the same?</w:t>
            </w:r>
          </w:p>
        </w:tc>
        <w:tc>
          <w:tcPr>
            <w:tcW w:w="4788" w:type="dxa"/>
          </w:tcPr>
          <w:p w:rsidR="00604F6A" w:rsidRPr="00A31FAD" w:rsidRDefault="007D7FF9" w:rsidP="002665AD">
            <w:r w:rsidRPr="00A31FAD">
              <w:t>I have addressed t</w:t>
            </w:r>
            <w:r w:rsidR="002665AD" w:rsidRPr="00A31FAD">
              <w:t>his</w:t>
            </w:r>
            <w:r w:rsidRPr="00A31FAD">
              <w:t xml:space="preserve"> in the Methods section and have also included Appendices of the pre- and post-survey questions</w:t>
            </w:r>
            <w:r w:rsidR="002665AD" w:rsidRPr="00A31FAD">
              <w:t xml:space="preserve"> as well as the in-class discussion.</w:t>
            </w:r>
          </w:p>
        </w:tc>
      </w:tr>
      <w:tr w:rsidR="00604F6A" w:rsidTr="00604F6A">
        <w:tc>
          <w:tcPr>
            <w:tcW w:w="4788" w:type="dxa"/>
          </w:tcPr>
          <w:p w:rsidR="00604F6A" w:rsidRPr="00A31FAD" w:rsidRDefault="00604F6A">
            <w:pPr>
              <w:rPr>
                <w:rFonts w:cs="Times New Roman"/>
                <w:sz w:val="22"/>
              </w:rPr>
            </w:pPr>
            <w:r w:rsidRPr="00A31FAD"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</w:rPr>
              <w:t> </w:t>
            </w:r>
            <w:r w:rsidRPr="00A31FAD">
              <w:rPr>
                <w:rFonts w:cs="Times New Roman"/>
                <w:color w:val="000000"/>
                <w:sz w:val="22"/>
                <w:shd w:val="clear" w:color="auto" w:fill="FFFFFF"/>
              </w:rPr>
              <w:t>A description of the intervention would also help. How was the</w:t>
            </w:r>
            <w:r w:rsidRPr="00A31FAD">
              <w:rPr>
                <w:rFonts w:cs="Times New Roman"/>
                <w:color w:val="000000"/>
                <w:sz w:val="22"/>
              </w:rPr>
              <w:br/>
            </w:r>
            <w:r w:rsidRPr="00A31FAD">
              <w:rPr>
                <w:rFonts w:cs="Times New Roman"/>
                <w:color w:val="000000"/>
                <w:sz w:val="22"/>
                <w:shd w:val="clear" w:color="auto" w:fill="FFFFFF"/>
              </w:rPr>
              <w:t>intervention applied? What was the class like? Purpose? Goals? How many</w:t>
            </w:r>
            <w:r w:rsidRPr="00A31FAD">
              <w:rPr>
                <w:rFonts w:cs="Times New Roman"/>
                <w:color w:val="000000"/>
                <w:sz w:val="22"/>
              </w:rPr>
              <w:br/>
            </w:r>
            <w:r w:rsidRPr="00A31FAD">
              <w:rPr>
                <w:rFonts w:cs="Times New Roman"/>
                <w:color w:val="000000"/>
                <w:sz w:val="22"/>
                <w:shd w:val="clear" w:color="auto" w:fill="FFFFFF"/>
              </w:rPr>
              <w:t>discussions were there? Was the author also the instructor?</w:t>
            </w:r>
            <w:r w:rsidRPr="00A31FAD"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</w:rPr>
              <w:t> </w:t>
            </w:r>
            <w:r w:rsidRPr="00A31FAD">
              <w:rPr>
                <w:rFonts w:cs="Times New Roman"/>
                <w:color w:val="000000"/>
                <w:sz w:val="22"/>
              </w:rPr>
              <w:br/>
            </w:r>
          </w:p>
        </w:tc>
        <w:tc>
          <w:tcPr>
            <w:tcW w:w="4788" w:type="dxa"/>
          </w:tcPr>
          <w:p w:rsidR="00604F6A" w:rsidRPr="00A31FAD" w:rsidRDefault="007D7FF9">
            <w:r w:rsidRPr="00A31FAD">
              <w:t>This has also been described in greater detail in the Methods section.</w:t>
            </w:r>
          </w:p>
        </w:tc>
      </w:tr>
      <w:tr w:rsidR="00604F6A" w:rsidTr="00604F6A">
        <w:tc>
          <w:tcPr>
            <w:tcW w:w="4788" w:type="dxa"/>
          </w:tcPr>
          <w:p w:rsidR="00604F6A" w:rsidRPr="004A35D8" w:rsidRDefault="00604F6A">
            <w:pPr>
              <w:rPr>
                <w:rFonts w:cs="Times New Roman"/>
                <w:sz w:val="22"/>
              </w:rPr>
            </w:pPr>
            <w:r w:rsidRPr="004A35D8">
              <w:rPr>
                <w:rFonts w:cs="Times New Roman"/>
                <w:color w:val="000000"/>
                <w:sz w:val="22"/>
                <w:shd w:val="clear" w:color="auto" w:fill="FFFFFF"/>
              </w:rPr>
              <w:t>    The results section also needs to be checked, as it appears to be</w:t>
            </w:r>
            <w:r w:rsidRPr="004A35D8">
              <w:rPr>
                <w:rFonts w:cs="Times New Roman"/>
                <w:color w:val="000000"/>
                <w:sz w:val="22"/>
              </w:rPr>
              <w:br/>
            </w:r>
            <w:r w:rsidRPr="004A35D8">
              <w:rPr>
                <w:rFonts w:cs="Times New Roman"/>
                <w:color w:val="000000"/>
                <w:sz w:val="22"/>
                <w:shd w:val="clear" w:color="auto" w:fill="FFFFFF"/>
              </w:rPr>
              <w:t>missing at least Table #1. Please check to make sure all tables are added to</w:t>
            </w:r>
            <w:r w:rsidRPr="004A35D8">
              <w:rPr>
                <w:rFonts w:cs="Times New Roman"/>
                <w:color w:val="000000"/>
                <w:sz w:val="22"/>
              </w:rPr>
              <w:br/>
            </w:r>
            <w:r w:rsidRPr="004A35D8">
              <w:rPr>
                <w:rFonts w:cs="Times New Roman"/>
                <w:color w:val="000000"/>
                <w:sz w:val="22"/>
                <w:shd w:val="clear" w:color="auto" w:fill="FFFFFF"/>
              </w:rPr>
              <w:t>the document.</w:t>
            </w:r>
            <w:r w:rsidRPr="004A35D8">
              <w:rPr>
                <w:rStyle w:val="apple-converted-space"/>
                <w:rFonts w:cs="Times New Roman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4788" w:type="dxa"/>
          </w:tcPr>
          <w:p w:rsidR="00604F6A" w:rsidRDefault="00D857C9">
            <w:r>
              <w:t>Table #1 has been included in this section.</w:t>
            </w:r>
          </w:p>
        </w:tc>
      </w:tr>
    </w:tbl>
    <w:p w:rsidR="00604F6A" w:rsidRDefault="00604F6A"/>
    <w:sectPr w:rsidR="0060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A"/>
    <w:rsid w:val="002665AD"/>
    <w:rsid w:val="00416C26"/>
    <w:rsid w:val="00452622"/>
    <w:rsid w:val="004A35D8"/>
    <w:rsid w:val="005E4B48"/>
    <w:rsid w:val="00604F6A"/>
    <w:rsid w:val="007D7FF9"/>
    <w:rsid w:val="008B421C"/>
    <w:rsid w:val="00A31FAD"/>
    <w:rsid w:val="00D857C9"/>
    <w:rsid w:val="00EB2DAE"/>
    <w:rsid w:val="00EE32CD"/>
    <w:rsid w:val="00F0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0E"/>
    <w:pPr>
      <w:spacing w:before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04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0E"/>
    <w:pPr>
      <w:spacing w:before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0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2012-05-27T12:56:00Z</dcterms:created>
  <dcterms:modified xsi:type="dcterms:W3CDTF">2012-05-29T00:06:00Z</dcterms:modified>
</cp:coreProperties>
</file>